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E3" w:rsidRDefault="006204E3" w:rsidP="00B263C6">
      <w:pPr>
        <w:rPr>
          <w:b/>
          <w:bCs/>
        </w:rPr>
      </w:pPr>
      <w:r>
        <w:rPr>
          <w:b/>
          <w:bCs/>
        </w:rPr>
        <w:t>Załącznik Nr 2 do SIWZ                              (Pakiet Nr 2)</w:t>
      </w:r>
    </w:p>
    <w:p w:rsidR="006204E3" w:rsidRDefault="006204E3" w:rsidP="00B263C6">
      <w:pPr>
        <w:rPr>
          <w:b/>
          <w:bCs/>
        </w:rPr>
      </w:pPr>
    </w:p>
    <w:p w:rsidR="006204E3" w:rsidRPr="00A70FAC" w:rsidRDefault="006204E3" w:rsidP="00B263C6">
      <w:pPr>
        <w:jc w:val="center"/>
        <w:rPr>
          <w:b/>
          <w:bCs/>
        </w:rPr>
      </w:pPr>
      <w:r w:rsidRPr="00A70FAC">
        <w:rPr>
          <w:b/>
          <w:bCs/>
        </w:rPr>
        <w:t>Parametry wymagane, wyposażenie, warunki serwisu oraz szkoleń</w:t>
      </w:r>
      <w:r w:rsidRPr="00A70FAC">
        <w:t xml:space="preserve"> </w:t>
      </w:r>
    </w:p>
    <w:p w:rsidR="006204E3" w:rsidRPr="00A70FAC" w:rsidRDefault="006204E3" w:rsidP="00511E12">
      <w:pPr>
        <w:rPr>
          <w:b/>
          <w:bCs/>
        </w:rPr>
      </w:pPr>
    </w:p>
    <w:p w:rsidR="006204E3" w:rsidRDefault="006204E3" w:rsidP="00B263C6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Wieża laparoskopowa </w:t>
      </w:r>
    </w:p>
    <w:p w:rsidR="006204E3" w:rsidRDefault="006204E3" w:rsidP="00B263C6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b/>
          <w:bCs/>
          <w:sz w:val="28"/>
          <w:szCs w:val="28"/>
        </w:rPr>
      </w:pPr>
      <w:r w:rsidRPr="009D32FD">
        <w:rPr>
          <w:b/>
          <w:bCs/>
        </w:rPr>
        <w:t>SPECYFIKACJA TECHNICZNA</w:t>
      </w: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</w:p>
    <w:p w:rsidR="006204E3" w:rsidRDefault="006204E3" w:rsidP="00FA4090">
      <w:pPr>
        <w:rPr>
          <w:b/>
          <w:bCs/>
        </w:rPr>
      </w:pPr>
      <w:r>
        <w:rPr>
          <w:b/>
          <w:bCs/>
        </w:rPr>
        <w:t>Nazwa Wykonawcy :………………………………..</w:t>
      </w:r>
    </w:p>
    <w:p w:rsidR="006204E3" w:rsidRDefault="006204E3" w:rsidP="00FA4090">
      <w:pPr>
        <w:rPr>
          <w:b/>
          <w:bCs/>
        </w:rPr>
      </w:pPr>
      <w:r>
        <w:rPr>
          <w:b/>
          <w:bCs/>
        </w:rPr>
        <w:t>Nazwa handlowa sprzętu:……………………………….</w:t>
      </w:r>
    </w:p>
    <w:p w:rsidR="006204E3" w:rsidRPr="003F2F21" w:rsidRDefault="006204E3" w:rsidP="00FA4090">
      <w:pPr>
        <w:rPr>
          <w:b/>
          <w:bCs/>
        </w:rPr>
      </w:pPr>
      <w:r w:rsidRPr="003F2F21">
        <w:rPr>
          <w:b/>
          <w:bCs/>
        </w:rPr>
        <w:t>Producent :</w:t>
      </w:r>
      <w:r>
        <w:rPr>
          <w:b/>
          <w:bCs/>
        </w:rPr>
        <w:t>………………………………….</w:t>
      </w:r>
    </w:p>
    <w:p w:rsidR="006204E3" w:rsidRDefault="006204E3" w:rsidP="00FA4090">
      <w:pPr>
        <w:rPr>
          <w:b/>
          <w:bCs/>
        </w:rPr>
      </w:pPr>
      <w:r>
        <w:rPr>
          <w:b/>
          <w:bCs/>
        </w:rPr>
        <w:t>Kraj pochodzenia:…………………………</w:t>
      </w:r>
    </w:p>
    <w:p w:rsidR="006204E3" w:rsidRDefault="006204E3" w:rsidP="00FA4090">
      <w:pPr>
        <w:rPr>
          <w:b/>
          <w:bCs/>
        </w:rPr>
      </w:pPr>
      <w:r>
        <w:rPr>
          <w:b/>
          <w:bCs/>
        </w:rPr>
        <w:t>Rok produkcji: …………………….</w:t>
      </w:r>
      <w:r w:rsidRPr="00A6614D">
        <w:rPr>
          <w:b/>
          <w:bCs/>
          <w:color w:val="FF0000"/>
        </w:rPr>
        <w:t>(dopuszcza się 2016 i 2017 rok)</w:t>
      </w:r>
    </w:p>
    <w:p w:rsidR="006204E3" w:rsidRPr="005C4AB8" w:rsidRDefault="006204E3" w:rsidP="00FA4090">
      <w:pPr>
        <w:rPr>
          <w:b/>
          <w:bCs/>
        </w:rPr>
      </w:pPr>
    </w:p>
    <w:p w:rsidR="006204E3" w:rsidRPr="00E45408" w:rsidRDefault="006204E3" w:rsidP="00FA4090">
      <w:pPr>
        <w:jc w:val="center"/>
        <w:rPr>
          <w:b/>
          <w:bCs/>
        </w:rPr>
      </w:pPr>
      <w:r>
        <w:rPr>
          <w:b/>
          <w:bCs/>
        </w:rPr>
        <w:t xml:space="preserve">A. </w:t>
      </w:r>
      <w:r w:rsidRPr="005C4AB8">
        <w:rPr>
          <w:b/>
          <w:bCs/>
        </w:rPr>
        <w:t>Parametry t</w:t>
      </w:r>
      <w:r>
        <w:rPr>
          <w:b/>
          <w:bCs/>
        </w:rPr>
        <w:t>echniczne wymagane</w:t>
      </w:r>
    </w:p>
    <w:tbl>
      <w:tblPr>
        <w:tblW w:w="102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5501"/>
        <w:gridCol w:w="1879"/>
        <w:gridCol w:w="2126"/>
      </w:tblGrid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FF1A0C" w:rsidRDefault="006204E3" w:rsidP="008601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5501" w:type="dxa"/>
            <w:vAlign w:val="center"/>
          </w:tcPr>
          <w:p w:rsidR="006204E3" w:rsidRPr="00FF1A0C" w:rsidRDefault="006204E3" w:rsidP="00860157">
            <w:pPr>
              <w:jc w:val="center"/>
              <w:rPr>
                <w:b/>
                <w:bCs/>
              </w:rPr>
            </w:pPr>
            <w:r w:rsidRPr="00FF1A0C">
              <w:rPr>
                <w:b/>
                <w:bCs/>
              </w:rPr>
              <w:t>Cecha lub parametr wymagany</w:t>
            </w:r>
          </w:p>
        </w:tc>
        <w:tc>
          <w:tcPr>
            <w:tcW w:w="1879" w:type="dxa"/>
            <w:vAlign w:val="center"/>
          </w:tcPr>
          <w:p w:rsidR="006204E3" w:rsidRPr="00FF1A0C" w:rsidRDefault="006204E3" w:rsidP="00860157">
            <w:pPr>
              <w:jc w:val="center"/>
              <w:rPr>
                <w:b/>
                <w:bCs/>
              </w:rPr>
            </w:pPr>
            <w:r w:rsidRPr="00FF1A0C">
              <w:rPr>
                <w:b/>
                <w:bCs/>
              </w:rPr>
              <w:t>Potwierdzenie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jc w:val="center"/>
              <w:rPr>
                <w:b/>
                <w:bCs/>
              </w:rPr>
            </w:pPr>
            <w:r w:rsidRPr="00FF1A0C">
              <w:rPr>
                <w:b/>
                <w:bCs/>
              </w:rPr>
              <w:t>Opis potwierdzonego parametru</w:t>
            </w: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 w:rsidRPr="00B602FB">
              <w:rPr>
                <w:sz w:val="22"/>
                <w:szCs w:val="22"/>
              </w:rPr>
              <w:t>1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117BDF">
              <w:rPr>
                <w:b/>
                <w:bCs/>
                <w:sz w:val="22"/>
                <w:szCs w:val="22"/>
              </w:rPr>
              <w:t>Wideolaparoskop</w:t>
            </w:r>
            <w:r w:rsidRPr="00947A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Full HD format</w:t>
            </w:r>
            <w:r w:rsidRPr="00947A80">
              <w:rPr>
                <w:sz w:val="22"/>
                <w:szCs w:val="22"/>
              </w:rPr>
              <w:t xml:space="preserve"> 16:9, </w:t>
            </w:r>
            <w:r>
              <w:rPr>
                <w:sz w:val="22"/>
                <w:szCs w:val="22"/>
              </w:rPr>
              <w:t>optyka laparoskopowa 10 mm</w:t>
            </w:r>
            <w:r w:rsidRPr="00947A80">
              <w:rPr>
                <w:sz w:val="22"/>
                <w:szCs w:val="22"/>
              </w:rPr>
              <w:t>, długość robo</w:t>
            </w:r>
            <w:r>
              <w:rPr>
                <w:sz w:val="22"/>
                <w:szCs w:val="22"/>
              </w:rPr>
              <w:t>cza 330 mm</w:t>
            </w:r>
            <w:r w:rsidRPr="00947A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pStyle w:val="BodyText"/>
            </w:pP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01" w:type="dxa"/>
            <w:vAlign w:val="center"/>
          </w:tcPr>
          <w:p w:rsidR="006204E3" w:rsidRPr="00B079BA" w:rsidRDefault="006204E3" w:rsidP="00860157">
            <w:pPr>
              <w:jc w:val="both"/>
              <w:rPr>
                <w:color w:val="0000FF"/>
              </w:rPr>
            </w:pPr>
            <w:r>
              <w:rPr>
                <w:sz w:val="22"/>
                <w:szCs w:val="22"/>
              </w:rPr>
              <w:t>Z</w:t>
            </w:r>
            <w:r w:rsidRPr="00947A80">
              <w:rPr>
                <w:sz w:val="22"/>
                <w:szCs w:val="22"/>
              </w:rPr>
              <w:t>godność z normą IPX7</w:t>
            </w:r>
          </w:p>
        </w:tc>
        <w:tc>
          <w:tcPr>
            <w:tcW w:w="1879" w:type="dxa"/>
            <w:vAlign w:val="center"/>
          </w:tcPr>
          <w:p w:rsidR="006204E3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/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117BDF">
              <w:rPr>
                <w:b/>
                <w:bCs/>
                <w:sz w:val="22"/>
                <w:szCs w:val="22"/>
              </w:rPr>
              <w:t>Światłowód</w:t>
            </w:r>
            <w:r>
              <w:rPr>
                <w:sz w:val="22"/>
                <w:szCs w:val="22"/>
              </w:rPr>
              <w:t xml:space="preserve"> i przewód transmisyjny autoklawowalne. </w:t>
            </w:r>
            <w:r w:rsidRPr="00AD232E">
              <w:rPr>
                <w:color w:val="FF0000"/>
                <w:sz w:val="22"/>
                <w:szCs w:val="22"/>
              </w:rPr>
              <w:t>Dopuszcza się rozwiązanie w postaci zakładanych jednorazowych pokrowców na optykę, światłowód i przewód transmisyjny.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pStyle w:val="BodyText"/>
            </w:pP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947A80">
              <w:rPr>
                <w:sz w:val="22"/>
                <w:szCs w:val="22"/>
              </w:rPr>
              <w:t>W zestawie kontener do sterylizacji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pStyle w:val="BodyText"/>
            </w:pP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117BDF">
              <w:rPr>
                <w:b/>
                <w:bCs/>
                <w:sz w:val="22"/>
                <w:szCs w:val="22"/>
              </w:rPr>
              <w:t>Pompa rolkowa</w:t>
            </w:r>
            <w:r w:rsidRPr="00993063">
              <w:rPr>
                <w:sz w:val="22"/>
                <w:szCs w:val="22"/>
              </w:rPr>
              <w:t xml:space="preserve"> z odsysaniem do laparoskopii min. 1.8 l/min, min. 200mm Hg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pStyle w:val="BodyText"/>
            </w:pP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r w:rsidRPr="00947A80">
              <w:rPr>
                <w:sz w:val="22"/>
                <w:szCs w:val="22"/>
              </w:rPr>
              <w:t>Słój do pompy ssącej, pojemność 3l, 2 szt./op.</w:t>
            </w:r>
            <w:r>
              <w:rPr>
                <w:sz w:val="22"/>
                <w:szCs w:val="22"/>
              </w:rPr>
              <w:t xml:space="preserve">. </w:t>
            </w:r>
            <w:r w:rsidRPr="00AD232E">
              <w:rPr>
                <w:color w:val="FF0000"/>
                <w:sz w:val="22"/>
                <w:szCs w:val="22"/>
              </w:rPr>
              <w:t>Zamawiający dopuszcza rozwiązanie w postaci jednorazowych pojemników do pompy ssąco-płuczącej.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F1A0C" w:rsidRDefault="006204E3" w:rsidP="00860157">
            <w:pPr>
              <w:pStyle w:val="BodyText"/>
            </w:pPr>
          </w:p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947A80">
              <w:rPr>
                <w:sz w:val="22"/>
                <w:szCs w:val="22"/>
              </w:rPr>
              <w:t>Uchwyt do pompy WOM P101 dla pojemników typu Bemis 3l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>
            <w:pPr>
              <w:pStyle w:val="Footer"/>
              <w:tabs>
                <w:tab w:val="clear" w:pos="4536"/>
                <w:tab w:val="clear" w:pos="9072"/>
              </w:tabs>
            </w:pPr>
          </w:p>
        </w:tc>
      </w:tr>
      <w:tr w:rsidR="006204E3" w:rsidRPr="00FF1A0C">
        <w:trPr>
          <w:trHeight w:val="201"/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117BDF">
              <w:rPr>
                <w:b/>
                <w:bCs/>
                <w:sz w:val="22"/>
                <w:szCs w:val="22"/>
              </w:rPr>
              <w:t>Sterownik obrazu</w:t>
            </w:r>
            <w:r w:rsidRPr="00947A80">
              <w:rPr>
                <w:sz w:val="22"/>
                <w:szCs w:val="22"/>
              </w:rPr>
              <w:t xml:space="preserve"> HDTV</w:t>
            </w:r>
            <w:r>
              <w:rPr>
                <w:sz w:val="22"/>
                <w:szCs w:val="22"/>
              </w:rPr>
              <w:t xml:space="preserve"> - jednostka sterująca kamerą CCD lub CMOS</w:t>
            </w:r>
            <w:r w:rsidRPr="00947A80">
              <w:rPr>
                <w:sz w:val="22"/>
                <w:szCs w:val="22"/>
              </w:rPr>
              <w:t>, wbudowany czytnik pamięci USB</w:t>
            </w:r>
            <w:r>
              <w:rPr>
                <w:sz w:val="22"/>
                <w:szCs w:val="22"/>
              </w:rPr>
              <w:t>.</w:t>
            </w:r>
            <w:r w:rsidRPr="00BF7F71">
              <w:rPr>
                <w:color w:val="FF0000"/>
                <w:sz w:val="22"/>
                <w:szCs w:val="22"/>
              </w:rPr>
              <w:tab/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:rsidR="006204E3" w:rsidRPr="00FC308F" w:rsidRDefault="006204E3" w:rsidP="00860157">
            <w:pPr>
              <w:jc w:val="center"/>
              <w:rPr>
                <w:color w:val="FF0000"/>
              </w:rPr>
            </w:pPr>
          </w:p>
        </w:tc>
      </w:tr>
      <w:tr w:rsidR="006204E3" w:rsidRPr="00FF1A0C">
        <w:trPr>
          <w:trHeight w:val="101"/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01" w:type="dxa"/>
            <w:vAlign w:val="center"/>
          </w:tcPr>
          <w:p w:rsidR="006204E3" w:rsidRPr="004C69C8" w:rsidRDefault="006204E3" w:rsidP="00860157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Ź</w:t>
            </w:r>
            <w:r w:rsidRPr="00960E9E">
              <w:rPr>
                <w:b/>
                <w:bCs/>
                <w:sz w:val="22"/>
                <w:szCs w:val="22"/>
              </w:rPr>
              <w:t>ródło światła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</w:t>
            </w:r>
            <w:r w:rsidRPr="00947A80">
              <w:rPr>
                <w:sz w:val="22"/>
                <w:szCs w:val="22"/>
              </w:rPr>
              <w:t>senonowe</w:t>
            </w:r>
            <w:r>
              <w:rPr>
                <w:sz w:val="22"/>
                <w:szCs w:val="22"/>
              </w:rPr>
              <w:t xml:space="preserve"> lub LED. W przypadku źródła ksenonowego </w:t>
            </w:r>
            <w:r w:rsidRPr="00947A80">
              <w:rPr>
                <w:sz w:val="22"/>
                <w:szCs w:val="22"/>
              </w:rPr>
              <w:t>wbudowana, automatycznie włączana żarówka</w:t>
            </w:r>
            <w:r>
              <w:rPr>
                <w:sz w:val="22"/>
                <w:szCs w:val="22"/>
              </w:rPr>
              <w:t xml:space="preserve"> </w:t>
            </w:r>
            <w:r w:rsidRPr="00947A80">
              <w:rPr>
                <w:sz w:val="22"/>
                <w:szCs w:val="22"/>
              </w:rPr>
              <w:t>zapasowa. Gwarantowany czas pracy żarówki min. 500 h.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117BDF">
              <w:rPr>
                <w:b/>
                <w:bCs/>
                <w:sz w:val="22"/>
                <w:szCs w:val="22"/>
              </w:rPr>
              <w:t>Monitor</w:t>
            </w:r>
            <w:r>
              <w:rPr>
                <w:sz w:val="22"/>
                <w:szCs w:val="22"/>
              </w:rPr>
              <w:t xml:space="preserve"> min. 26" Full HD (1920x1080)</w:t>
            </w:r>
            <w:r w:rsidRPr="00947A80">
              <w:rPr>
                <w:sz w:val="22"/>
                <w:szCs w:val="22"/>
              </w:rPr>
              <w:t>, posiadający wejścia HD-SDI, DVI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A01ADA">
              <w:rPr>
                <w:b/>
                <w:bCs/>
                <w:sz w:val="22"/>
                <w:szCs w:val="22"/>
              </w:rPr>
              <w:t>Insuflator</w:t>
            </w:r>
            <w:r w:rsidRPr="00947A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wysokoprzepływowy </w:t>
            </w:r>
            <w:r w:rsidRPr="00947A80">
              <w:rPr>
                <w:sz w:val="22"/>
                <w:szCs w:val="22"/>
              </w:rPr>
              <w:t>o przepływie CO2 45 l/min; trzy tryby przepływu: niski, średni, wysoki w dwóch</w:t>
            </w:r>
            <w:r>
              <w:rPr>
                <w:sz w:val="22"/>
                <w:szCs w:val="22"/>
              </w:rPr>
              <w:t xml:space="preserve"> </w:t>
            </w:r>
            <w:r w:rsidRPr="00947A80">
              <w:rPr>
                <w:sz w:val="22"/>
                <w:szCs w:val="22"/>
              </w:rPr>
              <w:t>trybach insuflacji:</w:t>
            </w:r>
          </w:p>
          <w:p w:rsidR="006204E3" w:rsidRPr="00947A80" w:rsidRDefault="006204E3" w:rsidP="00860157">
            <w:pPr>
              <w:jc w:val="both"/>
            </w:pPr>
            <w:r w:rsidRPr="00947A80">
              <w:rPr>
                <w:sz w:val="22"/>
                <w:szCs w:val="22"/>
              </w:rPr>
              <w:t>- normalny</w:t>
            </w:r>
            <w:r>
              <w:rPr>
                <w:sz w:val="22"/>
                <w:szCs w:val="22"/>
              </w:rPr>
              <w:t xml:space="preserve"> min.</w:t>
            </w:r>
            <w:r w:rsidRPr="00947A80">
              <w:rPr>
                <w:sz w:val="22"/>
                <w:szCs w:val="22"/>
              </w:rPr>
              <w:t xml:space="preserve"> 3-25 mmHg</w:t>
            </w:r>
          </w:p>
          <w:p w:rsidR="006204E3" w:rsidRPr="00947A80" w:rsidRDefault="006204E3" w:rsidP="00860157">
            <w:pPr>
              <w:jc w:val="both"/>
            </w:pPr>
            <w:r w:rsidRPr="00947A80">
              <w:rPr>
                <w:sz w:val="22"/>
                <w:szCs w:val="22"/>
              </w:rPr>
              <w:t xml:space="preserve">- małych przestrzeni </w:t>
            </w:r>
            <w:r>
              <w:rPr>
                <w:sz w:val="22"/>
                <w:szCs w:val="22"/>
              </w:rPr>
              <w:t xml:space="preserve">min. </w:t>
            </w:r>
            <w:r w:rsidRPr="00947A80">
              <w:rPr>
                <w:sz w:val="22"/>
                <w:szCs w:val="22"/>
              </w:rPr>
              <w:t>3-15 mmHg.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trHeight w:val="280"/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01" w:type="dxa"/>
            <w:vAlign w:val="center"/>
          </w:tcPr>
          <w:p w:rsidR="006204E3" w:rsidRPr="00E14968" w:rsidRDefault="006204E3" w:rsidP="00860157">
            <w:pPr>
              <w:jc w:val="both"/>
            </w:pPr>
            <w:r w:rsidRPr="00E14968">
              <w:rPr>
                <w:sz w:val="22"/>
                <w:szCs w:val="22"/>
              </w:rPr>
              <w:t>Przewód do podłączenia CO2, wysokociśnieniowv DIN do UHI-3/4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trHeight w:val="177"/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r w:rsidRPr="00A01ADA">
              <w:rPr>
                <w:b/>
                <w:bCs/>
                <w:sz w:val="22"/>
                <w:szCs w:val="22"/>
              </w:rPr>
              <w:t>Wózek</w:t>
            </w:r>
            <w:r>
              <w:rPr>
                <w:sz w:val="22"/>
                <w:szCs w:val="22"/>
              </w:rPr>
              <w:t xml:space="preserve"> endoskopowy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trHeight w:val="243"/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>
              <w:rPr>
                <w:sz w:val="22"/>
                <w:szCs w:val="22"/>
              </w:rPr>
              <w:t>Na wyposażeniu wózka r</w:t>
            </w:r>
            <w:r w:rsidRPr="00947A80">
              <w:rPr>
                <w:sz w:val="22"/>
                <w:szCs w:val="22"/>
              </w:rPr>
              <w:t>amię na</w:t>
            </w:r>
            <w:r>
              <w:rPr>
                <w:sz w:val="22"/>
                <w:szCs w:val="22"/>
              </w:rPr>
              <w:t xml:space="preserve"> monitor LCD 26"</w:t>
            </w:r>
            <w:r w:rsidRPr="00947A80">
              <w:rPr>
                <w:sz w:val="22"/>
                <w:szCs w:val="22"/>
              </w:rPr>
              <w:t>. Maksymalne obciąż</w:t>
            </w:r>
            <w:r>
              <w:rPr>
                <w:sz w:val="22"/>
                <w:szCs w:val="22"/>
              </w:rPr>
              <w:t>enie dostosowane do monitora</w:t>
            </w:r>
            <w:r w:rsidRPr="00947A80">
              <w:rPr>
                <w:sz w:val="22"/>
                <w:szCs w:val="22"/>
              </w:rPr>
              <w:t>. Mocowanie VESA 75/100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/>
        </w:tc>
      </w:tr>
      <w:tr w:rsidR="006204E3" w:rsidRPr="00FF1A0C">
        <w:trPr>
          <w:jc w:val="center"/>
        </w:trPr>
        <w:tc>
          <w:tcPr>
            <w:tcW w:w="720" w:type="dxa"/>
            <w:vAlign w:val="center"/>
          </w:tcPr>
          <w:p w:rsidR="006204E3" w:rsidRPr="00B602FB" w:rsidRDefault="006204E3" w:rsidP="00860157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501" w:type="dxa"/>
            <w:vAlign w:val="center"/>
          </w:tcPr>
          <w:p w:rsidR="006204E3" w:rsidRPr="00947A80" w:rsidRDefault="006204E3" w:rsidP="00860157">
            <w:pPr>
              <w:jc w:val="both"/>
            </w:pPr>
            <w:r w:rsidRPr="00947A80">
              <w:rPr>
                <w:sz w:val="22"/>
                <w:szCs w:val="22"/>
              </w:rPr>
              <w:t xml:space="preserve">Dokumenty potwierdzające możliwość użytkowania sprzętu zgodnie z przeznaczeniem </w:t>
            </w:r>
            <w:r>
              <w:rPr>
                <w:sz w:val="22"/>
                <w:szCs w:val="22"/>
              </w:rPr>
              <w:t>(wyrób medyczny)</w:t>
            </w:r>
          </w:p>
        </w:tc>
        <w:tc>
          <w:tcPr>
            <w:tcW w:w="1879" w:type="dxa"/>
            <w:vAlign w:val="center"/>
          </w:tcPr>
          <w:p w:rsidR="006204E3" w:rsidRPr="00947A80" w:rsidRDefault="006204E3" w:rsidP="00860157">
            <w:pPr>
              <w:jc w:val="center"/>
            </w:pPr>
            <w:r w:rsidRPr="00947A80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</w:tcPr>
          <w:p w:rsidR="006204E3" w:rsidRPr="00FF1A0C" w:rsidRDefault="006204E3" w:rsidP="00860157">
            <w:pPr>
              <w:pStyle w:val="BodyText"/>
            </w:pPr>
          </w:p>
        </w:tc>
      </w:tr>
    </w:tbl>
    <w:p w:rsidR="006204E3" w:rsidRDefault="006204E3" w:rsidP="00FA4090">
      <w:pPr>
        <w:rPr>
          <w:b/>
          <w:bCs/>
        </w:rPr>
      </w:pPr>
    </w:p>
    <w:p w:rsidR="006204E3" w:rsidRDefault="006204E3" w:rsidP="00FA4090">
      <w:pPr>
        <w:rPr>
          <w:b/>
          <w:bCs/>
        </w:rPr>
      </w:pPr>
    </w:p>
    <w:p w:rsidR="006204E3" w:rsidRPr="007323DB" w:rsidRDefault="006204E3" w:rsidP="00FA4090">
      <w:pPr>
        <w:rPr>
          <w:b/>
          <w:bCs/>
          <w:sz w:val="22"/>
          <w:szCs w:val="22"/>
        </w:rPr>
      </w:pPr>
    </w:p>
    <w:p w:rsidR="006204E3" w:rsidRPr="00B602FB" w:rsidRDefault="006204E3" w:rsidP="00FA4090">
      <w:pPr>
        <w:jc w:val="center"/>
        <w:rPr>
          <w:b/>
          <w:bCs/>
        </w:rPr>
      </w:pPr>
      <w:r>
        <w:rPr>
          <w:b/>
          <w:bCs/>
        </w:rPr>
        <w:t>B</w:t>
      </w:r>
      <w:r w:rsidRPr="00B602FB">
        <w:rPr>
          <w:b/>
          <w:bCs/>
        </w:rPr>
        <w:t>. Gwarancja, serwis</w:t>
      </w:r>
    </w:p>
    <w:tbl>
      <w:tblPr>
        <w:tblW w:w="10260" w:type="dxa"/>
        <w:tblInd w:w="-106" w:type="dxa"/>
        <w:tblLayout w:type="fixed"/>
        <w:tblLook w:val="0000"/>
      </w:tblPr>
      <w:tblGrid>
        <w:gridCol w:w="540"/>
        <w:gridCol w:w="6120"/>
        <w:gridCol w:w="1620"/>
        <w:gridCol w:w="1980"/>
      </w:tblGrid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Gwarancja, serwis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6204E3" w:rsidRPr="007323DB">
        <w:trPr>
          <w:trHeight w:val="8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7323DB" w:rsidRDefault="006204E3" w:rsidP="00860157">
            <w:pPr>
              <w:snapToGrid w:val="0"/>
              <w:ind w:left="-108" w:firstLine="108"/>
              <w:jc w:val="both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 xml:space="preserve">Pełna gwarancja na cały oferowany sprzęt liczona od dnia odbioru końcowego i przekazania oferowanego sprzętu do bieżącej eksploatacji.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ind w:left="-108" w:firstLine="108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Okres nie krótszy niż 36 miesięcy.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EF53AA" w:rsidRDefault="006204E3" w:rsidP="00860157">
            <w:pPr>
              <w:jc w:val="both"/>
            </w:pPr>
            <w:r w:rsidRPr="00EF53AA">
              <w:rPr>
                <w:sz w:val="22"/>
                <w:szCs w:val="22"/>
              </w:rPr>
              <w:t xml:space="preserve">Przeglądy wymagane przez producenta dla zachowania gwarancji na koszt Wykonawcy wraz z dojazdem (min. 1 przegląd  rocznie) wraz z wymianą materiałów wymaganych przy przeglądach gwarancyjnych. </w:t>
            </w:r>
            <w:r>
              <w:rPr>
                <w:sz w:val="22"/>
                <w:szCs w:val="22"/>
              </w:rPr>
              <w:t>Harmonogram przeglądów kontroluje Wykonawca.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F1396C" w:rsidRDefault="006204E3" w:rsidP="00860157">
            <w:pPr>
              <w:jc w:val="both"/>
            </w:pPr>
            <w:r w:rsidRPr="00F1396C">
              <w:rPr>
                <w:sz w:val="22"/>
                <w:szCs w:val="22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F1396C" w:rsidRDefault="006204E3" w:rsidP="00860157">
            <w:pPr>
              <w:snapToGrid w:val="0"/>
              <w:jc w:val="both"/>
            </w:pPr>
            <w:r w:rsidRPr="00F1396C">
              <w:rPr>
                <w:sz w:val="22"/>
                <w:szCs w:val="22"/>
              </w:rPr>
              <w:t>Maksymalny czas skutecznego usunięcia uszkodzenia - do 7 dni</w:t>
            </w:r>
            <w:r>
              <w:rPr>
                <w:sz w:val="22"/>
                <w:szCs w:val="22"/>
              </w:rPr>
              <w:t xml:space="preserve"> roboczych</w:t>
            </w:r>
            <w:r w:rsidRPr="00F1396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A6614D">
              <w:rPr>
                <w:color w:val="FF0000"/>
                <w:sz w:val="22"/>
                <w:szCs w:val="22"/>
              </w:rPr>
              <w:t>(W przypadku sprowadzania części z zagranicy Zamawiający dopuszcza termin do 12 dni roboczych)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EF53AA" w:rsidRDefault="006204E3" w:rsidP="00860157">
            <w:pPr>
              <w:snapToGrid w:val="0"/>
              <w:jc w:val="both"/>
            </w:pPr>
            <w:r w:rsidRPr="00EF53AA">
              <w:rPr>
                <w:sz w:val="22"/>
                <w:szCs w:val="22"/>
              </w:rPr>
              <w:t>Każdy dzień przestoju</w:t>
            </w:r>
            <w:r>
              <w:rPr>
                <w:sz w:val="22"/>
                <w:szCs w:val="22"/>
              </w:rPr>
              <w:t>, powyżej 7 dni roboczych,</w:t>
            </w:r>
            <w:r w:rsidRPr="00EF53AA">
              <w:rPr>
                <w:sz w:val="22"/>
                <w:szCs w:val="22"/>
              </w:rPr>
              <w:t xml:space="preserve"> spowodowany niesprawnością  oferowanego sprzętu przedłuża o ten okres czas  gwarancji 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13451C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3451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EF53AA" w:rsidRDefault="006204E3" w:rsidP="00860157">
            <w:pPr>
              <w:snapToGrid w:val="0"/>
              <w:spacing w:after="120"/>
              <w:rPr>
                <w:lang w:eastAsia="ar-SA"/>
              </w:rPr>
            </w:pPr>
            <w:r w:rsidRPr="00EF53AA">
              <w:rPr>
                <w:sz w:val="22"/>
                <w:szCs w:val="22"/>
              </w:rPr>
              <w:t>W przypadku, gdy naprawa w okresie gwarancji nie odniosła rezultatu, urządzenie podlega wymianie na nowe.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D46021" w:rsidRDefault="006204E3" w:rsidP="00860157">
            <w:pPr>
              <w:snapToGrid w:val="0"/>
              <w:ind w:left="-108" w:right="-108" w:firstLine="108"/>
              <w:jc w:val="center"/>
              <w:rPr>
                <w:color w:val="FF00FF"/>
                <w:lang w:eastAsia="ar-SA"/>
              </w:rPr>
            </w:pPr>
            <w:r>
              <w:rPr>
                <w:sz w:val="22"/>
                <w:szCs w:val="22"/>
              </w:rPr>
              <w:t>Tak, po 3 naprawach (wymianach) tego samego podzespołu (bloku)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7323DB" w:rsidRDefault="006204E3" w:rsidP="00860157">
            <w:pPr>
              <w:snapToGrid w:val="0"/>
              <w:jc w:val="both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 xml:space="preserve">Wykonawca zapewnia </w:t>
            </w:r>
            <w:r w:rsidRPr="00EA4B0E">
              <w:rPr>
                <w:color w:val="FF0000"/>
                <w:sz w:val="22"/>
                <w:szCs w:val="22"/>
              </w:rPr>
              <w:t>dostępność</w:t>
            </w:r>
            <w:r>
              <w:rPr>
                <w:sz w:val="22"/>
                <w:szCs w:val="22"/>
              </w:rPr>
              <w:t xml:space="preserve"> </w:t>
            </w:r>
            <w:r w:rsidRPr="007323DB">
              <w:rPr>
                <w:sz w:val="22"/>
                <w:szCs w:val="22"/>
              </w:rPr>
              <w:t>części zamienn</w:t>
            </w:r>
            <w:r>
              <w:rPr>
                <w:sz w:val="22"/>
                <w:szCs w:val="22"/>
              </w:rPr>
              <w:t>ych</w:t>
            </w:r>
            <w:r w:rsidRPr="007323DB">
              <w:rPr>
                <w:sz w:val="22"/>
                <w:szCs w:val="22"/>
              </w:rPr>
              <w:t xml:space="preserve"> i materiał</w:t>
            </w:r>
            <w:r>
              <w:rPr>
                <w:sz w:val="22"/>
                <w:szCs w:val="22"/>
              </w:rPr>
              <w:t>ów</w:t>
            </w:r>
            <w:r w:rsidRPr="007323DB">
              <w:rPr>
                <w:sz w:val="22"/>
                <w:szCs w:val="22"/>
              </w:rPr>
              <w:t xml:space="preserve"> eksploatacyjn</w:t>
            </w:r>
            <w:r>
              <w:rPr>
                <w:sz w:val="22"/>
                <w:szCs w:val="22"/>
              </w:rPr>
              <w:t>ych</w:t>
            </w:r>
            <w:r w:rsidRPr="007323DB">
              <w:rPr>
                <w:sz w:val="22"/>
                <w:szCs w:val="22"/>
              </w:rPr>
              <w:t xml:space="preserve"> przez okres minimum 10 lat.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7323DB" w:rsidRDefault="006204E3" w:rsidP="00860157">
            <w:pPr>
              <w:snapToGrid w:val="0"/>
              <w:jc w:val="both"/>
            </w:pPr>
            <w:r>
              <w:rPr>
                <w:color w:val="000000"/>
                <w:sz w:val="22"/>
                <w:szCs w:val="22"/>
              </w:rPr>
              <w:t>Nieodpłatne p</w:t>
            </w:r>
            <w:r w:rsidRPr="007323DB">
              <w:rPr>
                <w:color w:val="000000"/>
                <w:sz w:val="22"/>
                <w:szCs w:val="22"/>
              </w:rPr>
              <w:t>odstawienie urządzenia zastępczego na czas naprawy warsztatowej lub u producenta, trwającej więcej niż 7 dni roboczych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7323DB" w:rsidRDefault="006204E3" w:rsidP="00860157">
            <w:pPr>
              <w:snapToGrid w:val="0"/>
              <w:jc w:val="both"/>
              <w:rPr>
                <w:lang w:eastAsia="ar-SA"/>
              </w:rPr>
            </w:pPr>
            <w:r w:rsidRPr="007323DB">
              <w:rPr>
                <w:sz w:val="22"/>
                <w:szCs w:val="22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Footer"/>
              <w:tabs>
                <w:tab w:val="left" w:pos="708"/>
              </w:tabs>
              <w:snapToGrid w:val="0"/>
              <w:jc w:val="center"/>
            </w:pPr>
            <w:r w:rsidRPr="007323DB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F1396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F1396C" w:rsidRDefault="006204E3" w:rsidP="00860157">
            <w:pPr>
              <w:pStyle w:val="Tekstblokowy1"/>
              <w:snapToGrid w:val="0"/>
              <w:spacing w:line="300" w:lineRule="auto"/>
              <w:ind w:left="0" w:right="72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1396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F1396C" w:rsidRDefault="006204E3" w:rsidP="00860157">
            <w:pPr>
              <w:snapToGrid w:val="0"/>
              <w:jc w:val="both"/>
            </w:pPr>
            <w:r w:rsidRPr="00F1396C">
              <w:rPr>
                <w:sz w:val="22"/>
                <w:szCs w:val="22"/>
              </w:rPr>
              <w:t>Jeżeli usuwanie uszkodzenia związane jest z systemem informatycznym (o ile taki istnieje w przedmiotowym sprzęcie) musi się bezwzględnie odbyć w miejscu pracy sprzętu w obecności pracownika Sekcji Sprzętu Medycznego lub Sekcji Informatyki i Telekomunikacji - ochrona danych osobowych zawartych na wewnętrznych nośnikach danych.</w:t>
            </w:r>
          </w:p>
          <w:p w:rsidR="006204E3" w:rsidRPr="00F1396C" w:rsidRDefault="006204E3" w:rsidP="00860157">
            <w:pPr>
              <w:snapToGrid w:val="0"/>
              <w:jc w:val="both"/>
            </w:pPr>
            <w:r w:rsidRPr="00F1396C">
              <w:rPr>
                <w:sz w:val="22"/>
                <w:szCs w:val="22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F1396C" w:rsidRDefault="006204E3" w:rsidP="00860157">
            <w:pPr>
              <w:pStyle w:val="Footer"/>
              <w:tabs>
                <w:tab w:val="left" w:pos="708"/>
              </w:tabs>
              <w:snapToGrid w:val="0"/>
              <w:jc w:val="center"/>
            </w:pPr>
            <w:r w:rsidRPr="00F1396C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F1396C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F1396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F1396C" w:rsidRDefault="006204E3" w:rsidP="00860157">
            <w:pPr>
              <w:pStyle w:val="Tekstblokowy1"/>
              <w:snapToGrid w:val="0"/>
              <w:spacing w:line="300" w:lineRule="auto"/>
              <w:ind w:left="0" w:righ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1396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04E3" w:rsidRPr="00F1396C" w:rsidRDefault="006204E3" w:rsidP="00860157">
            <w:pPr>
              <w:snapToGrid w:val="0"/>
              <w:jc w:val="both"/>
            </w:pPr>
            <w:r w:rsidRPr="00F1396C">
              <w:rPr>
                <w:sz w:val="22"/>
                <w:szCs w:val="22"/>
              </w:rPr>
              <w:t>Załączyć wykaz firm, które zdaniem Wykonawcy spełniają wymagania wytwórcy wyrobu w zakresie obsługi serwisowej.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F1396C" w:rsidRDefault="006204E3" w:rsidP="00860157">
            <w:pPr>
              <w:pStyle w:val="Footer"/>
              <w:tabs>
                <w:tab w:val="left" w:pos="708"/>
              </w:tabs>
              <w:snapToGrid w:val="0"/>
              <w:jc w:val="center"/>
            </w:pPr>
            <w:r w:rsidRPr="00F1396C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F1396C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6204E3" w:rsidRDefault="006204E3" w:rsidP="00FA4090">
      <w:pPr>
        <w:jc w:val="center"/>
        <w:rPr>
          <w:b/>
          <w:bCs/>
        </w:rPr>
      </w:pPr>
    </w:p>
    <w:p w:rsidR="006204E3" w:rsidRPr="00B602FB" w:rsidRDefault="006204E3" w:rsidP="00FA4090">
      <w:pPr>
        <w:jc w:val="center"/>
        <w:rPr>
          <w:b/>
          <w:bCs/>
        </w:rPr>
      </w:pPr>
      <w:r>
        <w:rPr>
          <w:b/>
          <w:bCs/>
        </w:rPr>
        <w:t>C</w:t>
      </w:r>
      <w:r w:rsidRPr="00B602FB">
        <w:rPr>
          <w:b/>
          <w:bCs/>
        </w:rPr>
        <w:t>. Przeglądy eksploatacyjne</w:t>
      </w:r>
    </w:p>
    <w:tbl>
      <w:tblPr>
        <w:tblW w:w="10245" w:type="dxa"/>
        <w:tblInd w:w="-106" w:type="dxa"/>
        <w:tblLayout w:type="fixed"/>
        <w:tblLook w:val="0000"/>
      </w:tblPr>
      <w:tblGrid>
        <w:gridCol w:w="720"/>
        <w:gridCol w:w="5565"/>
        <w:gridCol w:w="1800"/>
        <w:gridCol w:w="2160"/>
      </w:tblGrid>
      <w:tr w:rsidR="006204E3" w:rsidRPr="007323D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Wymagane czynności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6204E3" w:rsidRPr="007323DB">
        <w:trPr>
          <w:trHeight w:val="70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Przeglądy objęte ustawą o wyrobach medycznych 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rPr>
          <w:trHeight w:val="7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Przeglądy wynikające z przepisów towarzyszących Dozorowi Technicznemu</w:t>
            </w:r>
            <w:r>
              <w:rPr>
                <w:sz w:val="22"/>
                <w:szCs w:val="22"/>
                <w:lang w:eastAsia="ar-SA"/>
              </w:rPr>
              <w:t xml:space="preserve"> 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rPr>
          <w:trHeight w:val="7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 xml:space="preserve">Przeglądy wynikające z przepisów wymaganych przez Sanepid, itp. </w:t>
            </w:r>
            <w:r>
              <w:rPr>
                <w:sz w:val="22"/>
                <w:szCs w:val="22"/>
                <w:lang w:eastAsia="ar-SA"/>
              </w:rPr>
              <w:t>(jeśli dotyczy)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7323DB">
        <w:trPr>
          <w:trHeight w:val="8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Materiały eksploatacyjne - dot. p-któw 1-3 dostarczane przez Wykonawcę w okresie 36 miesięcy wraz z wymianą i uzupełnieniem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04E3" w:rsidRPr="007323DB" w:rsidRDefault="006204E3" w:rsidP="00860157">
            <w:pPr>
              <w:snapToGrid w:val="0"/>
              <w:jc w:val="center"/>
              <w:rPr>
                <w:lang w:eastAsia="ar-SA"/>
              </w:rPr>
            </w:pPr>
            <w:r w:rsidRPr="007323DB">
              <w:rPr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4E3" w:rsidRPr="007323DB" w:rsidRDefault="006204E3" w:rsidP="00860157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6204E3" w:rsidRPr="007323DB" w:rsidRDefault="006204E3" w:rsidP="00FA4090">
      <w:pPr>
        <w:pStyle w:val="BlockText"/>
        <w:spacing w:line="300" w:lineRule="auto"/>
        <w:ind w:left="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323DB">
        <w:rPr>
          <w:rFonts w:ascii="Times New Roman" w:hAnsi="Times New Roman" w:cs="Times New Roman"/>
          <w:b w:val="0"/>
          <w:bCs w:val="0"/>
          <w:sz w:val="22"/>
          <w:szCs w:val="22"/>
        </w:rPr>
        <w:t>UWAGA:</w:t>
      </w:r>
    </w:p>
    <w:p w:rsidR="006204E3" w:rsidRPr="007323DB" w:rsidRDefault="006204E3" w:rsidP="00FA4090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323DB">
        <w:rPr>
          <w:rFonts w:ascii="Times New Roman" w:hAnsi="Times New Roman" w:cs="Times New Roman"/>
          <w:b w:val="0"/>
          <w:bCs w:val="0"/>
          <w:sz w:val="22"/>
          <w:szCs w:val="22"/>
        </w:rPr>
        <w:t>Przeglądy eksploatacyjne j/w nie dotyczą przeglądów gwarancyjnych ujętych w tabeli "Gwarancja, serwis). Są to odrębne czynności i dostawy.</w:t>
      </w:r>
    </w:p>
    <w:p w:rsidR="006204E3" w:rsidRPr="007323DB" w:rsidRDefault="006204E3" w:rsidP="00FA4090">
      <w:pPr>
        <w:pStyle w:val="BlockText"/>
        <w:spacing w:line="300" w:lineRule="auto"/>
        <w:ind w:left="360" w:right="118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204E3" w:rsidRPr="00B602FB" w:rsidRDefault="006204E3" w:rsidP="00FA4090">
      <w:pPr>
        <w:jc w:val="center"/>
        <w:rPr>
          <w:b/>
          <w:bCs/>
        </w:rPr>
      </w:pPr>
      <w:r>
        <w:rPr>
          <w:b/>
          <w:bCs/>
        </w:rPr>
        <w:t>D</w:t>
      </w:r>
      <w:r w:rsidRPr="00B602FB">
        <w:rPr>
          <w:b/>
          <w:bCs/>
        </w:rPr>
        <w:t>. Szkolenie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480"/>
        <w:gridCol w:w="1260"/>
        <w:gridCol w:w="1980"/>
      </w:tblGrid>
      <w:tr w:rsidR="006204E3" w:rsidRPr="00FA4090">
        <w:tc>
          <w:tcPr>
            <w:tcW w:w="540" w:type="dxa"/>
            <w:vAlign w:val="center"/>
          </w:tcPr>
          <w:p w:rsidR="006204E3" w:rsidRPr="00FA4090" w:rsidRDefault="006204E3" w:rsidP="00860157">
            <w:pPr>
              <w:pStyle w:val="Tekstblokowy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648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Szkolenia</w:t>
            </w:r>
          </w:p>
        </w:tc>
        <w:tc>
          <w:tcPr>
            <w:tcW w:w="126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Wartość</w:t>
            </w:r>
          </w:p>
        </w:tc>
        <w:tc>
          <w:tcPr>
            <w:tcW w:w="198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</w:p>
        </w:tc>
      </w:tr>
      <w:tr w:rsidR="006204E3" w:rsidRPr="00FA4090">
        <w:tc>
          <w:tcPr>
            <w:tcW w:w="54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6480" w:type="dxa"/>
          </w:tcPr>
          <w:p w:rsidR="006204E3" w:rsidRPr="00FA4090" w:rsidRDefault="006204E3" w:rsidP="00FA4090">
            <w:pPr>
              <w:numPr>
                <w:ilvl w:val="12"/>
                <w:numId w:val="0"/>
              </w:numPr>
              <w:jc w:val="both"/>
            </w:pPr>
            <w:r w:rsidRPr="00FA4090">
              <w:rPr>
                <w:sz w:val="22"/>
                <w:szCs w:val="22"/>
              </w:rPr>
              <w:t>Szkolenie w zakresie obsługi i użytkowania urządzenia dla personelu medycznego (minimum 2 osoby) oraz obsługi technicznej (pracowników sekcji sprzętu medycznego - minimum 2 osoby)</w:t>
            </w:r>
          </w:p>
        </w:tc>
        <w:tc>
          <w:tcPr>
            <w:tcW w:w="1260" w:type="dxa"/>
            <w:vAlign w:val="center"/>
          </w:tcPr>
          <w:p w:rsidR="006204E3" w:rsidRPr="00FA4090" w:rsidRDefault="006204E3" w:rsidP="00FA4090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lang w:val="it-IT"/>
              </w:rPr>
            </w:pPr>
            <w:r w:rsidRPr="00FA4090">
              <w:rPr>
                <w:sz w:val="22"/>
                <w:szCs w:val="22"/>
                <w:lang w:val="it-IT"/>
              </w:rPr>
              <w:t>Tak</w:t>
            </w:r>
          </w:p>
        </w:tc>
        <w:tc>
          <w:tcPr>
            <w:tcW w:w="1980" w:type="dxa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FA4090">
        <w:tc>
          <w:tcPr>
            <w:tcW w:w="54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6480" w:type="dxa"/>
          </w:tcPr>
          <w:p w:rsidR="006204E3" w:rsidRPr="00FA4090" w:rsidRDefault="006204E3" w:rsidP="00FA4090">
            <w:pPr>
              <w:jc w:val="both"/>
            </w:pPr>
            <w:r w:rsidRPr="00FA4090">
              <w:rPr>
                <w:sz w:val="22"/>
                <w:szCs w:val="22"/>
              </w:rPr>
              <w:t>Potwierdzenie dokumentem – świadectwem uprawnionego przedstawiciela Wykonawcy dla osób przeszkolonych. Odrębne zaświadczenie dla  personelu technicznego, uprawniające do wykonania podstawowych czynności przeglądowych nie zastrzeżonych przez producenta oraz uprawniające do przeszkolenie nowozatrudnionego personelu medycznego w zakresie umożliwiającym poprawną obsługę oraz skuteczne użytkowanie oferowanego sprzętu - jeśli istnieje taki wymóg.</w:t>
            </w:r>
          </w:p>
        </w:tc>
        <w:tc>
          <w:tcPr>
            <w:tcW w:w="1260" w:type="dxa"/>
            <w:vAlign w:val="center"/>
          </w:tcPr>
          <w:p w:rsidR="006204E3" w:rsidRPr="00FA4090" w:rsidRDefault="006204E3" w:rsidP="00FA4090">
            <w:pPr>
              <w:jc w:val="center"/>
            </w:pPr>
            <w:r w:rsidRPr="00FA4090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FA4090">
        <w:tc>
          <w:tcPr>
            <w:tcW w:w="54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6480" w:type="dxa"/>
            <w:vAlign w:val="center"/>
          </w:tcPr>
          <w:p w:rsidR="006204E3" w:rsidRPr="00FA4090" w:rsidRDefault="006204E3" w:rsidP="00FA4090">
            <w:pPr>
              <w:jc w:val="both"/>
            </w:pPr>
            <w:r w:rsidRPr="00FA4090">
              <w:rPr>
                <w:sz w:val="22"/>
                <w:szCs w:val="22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1260" w:type="dxa"/>
            <w:vAlign w:val="center"/>
          </w:tcPr>
          <w:p w:rsidR="006204E3" w:rsidRPr="00FA4090" w:rsidRDefault="006204E3" w:rsidP="00FA4090">
            <w:pPr>
              <w:jc w:val="center"/>
            </w:pPr>
            <w:r w:rsidRPr="00FA4090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6204E3" w:rsidRPr="00FA4090">
        <w:tc>
          <w:tcPr>
            <w:tcW w:w="540" w:type="dxa"/>
            <w:vAlign w:val="center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A409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6480" w:type="dxa"/>
            <w:vAlign w:val="center"/>
          </w:tcPr>
          <w:p w:rsidR="006204E3" w:rsidRPr="00FA4090" w:rsidRDefault="006204E3" w:rsidP="00FA4090">
            <w:pPr>
              <w:jc w:val="both"/>
            </w:pPr>
            <w:r w:rsidRPr="00FA4090">
              <w:rPr>
                <w:color w:val="000000"/>
                <w:sz w:val="22"/>
                <w:szCs w:val="22"/>
              </w:rPr>
              <w:t>Założenie paszportów technicznych dla dostarczonych urządzeń.</w:t>
            </w:r>
          </w:p>
        </w:tc>
        <w:tc>
          <w:tcPr>
            <w:tcW w:w="1260" w:type="dxa"/>
            <w:vAlign w:val="center"/>
          </w:tcPr>
          <w:p w:rsidR="006204E3" w:rsidRPr="00FA4090" w:rsidRDefault="006204E3" w:rsidP="00FA4090">
            <w:pPr>
              <w:jc w:val="center"/>
            </w:pPr>
            <w:r w:rsidRPr="00FA4090">
              <w:rPr>
                <w:sz w:val="22"/>
                <w:szCs w:val="22"/>
              </w:rPr>
              <w:t>Tak</w:t>
            </w:r>
          </w:p>
        </w:tc>
        <w:tc>
          <w:tcPr>
            <w:tcW w:w="1980" w:type="dxa"/>
          </w:tcPr>
          <w:p w:rsidR="006204E3" w:rsidRPr="00FA4090" w:rsidRDefault="006204E3" w:rsidP="00FA4090">
            <w:pPr>
              <w:pStyle w:val="BlockText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6204E3" w:rsidRPr="007323DB" w:rsidRDefault="006204E3" w:rsidP="00FA4090">
      <w:pPr>
        <w:jc w:val="both"/>
        <w:rPr>
          <w:sz w:val="22"/>
          <w:szCs w:val="22"/>
        </w:rPr>
      </w:pPr>
    </w:p>
    <w:p w:rsidR="006204E3" w:rsidRPr="007323DB" w:rsidRDefault="006204E3" w:rsidP="00FA4090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Pr="007323DB">
        <w:rPr>
          <w:sz w:val="22"/>
          <w:szCs w:val="22"/>
        </w:rPr>
        <w:t xml:space="preserve"> oświadcza, że przedstawione powyżej dane są prawdziwe oraz zobowiązuje się w przy</w:t>
      </w:r>
      <w:r>
        <w:rPr>
          <w:sz w:val="22"/>
          <w:szCs w:val="22"/>
        </w:rPr>
        <w:t>padku wygrania postępowania</w:t>
      </w:r>
      <w:r w:rsidRPr="007323DB">
        <w:rPr>
          <w:sz w:val="22"/>
          <w:szCs w:val="22"/>
        </w:rPr>
        <w:t xml:space="preserve"> do dostarczenia sprzętu spełniającego powyższe parametry oraz zgodnego z wymaganiami aktualnej ustawy o wyrobach medycznych. Wyspecyfikowany powyżej sprzęt jest kompletny i po dostarczeniu i zamontowaniu będzie gotowy do eksploatacji.</w:t>
      </w:r>
      <w:r w:rsidRPr="007323DB">
        <w:rPr>
          <w:sz w:val="22"/>
          <w:szCs w:val="22"/>
        </w:rPr>
        <w:tab/>
      </w:r>
    </w:p>
    <w:p w:rsidR="006204E3" w:rsidRPr="007323DB" w:rsidRDefault="006204E3" w:rsidP="00FA4090">
      <w:pPr>
        <w:jc w:val="both"/>
        <w:rPr>
          <w:sz w:val="22"/>
          <w:szCs w:val="22"/>
        </w:rPr>
      </w:pPr>
    </w:p>
    <w:p w:rsidR="006204E3" w:rsidRPr="007323DB" w:rsidRDefault="006204E3" w:rsidP="00FA4090">
      <w:pPr>
        <w:jc w:val="both"/>
        <w:rPr>
          <w:sz w:val="22"/>
          <w:szCs w:val="22"/>
        </w:rPr>
      </w:pPr>
      <w:r w:rsidRPr="007323DB">
        <w:rPr>
          <w:sz w:val="22"/>
          <w:szCs w:val="22"/>
        </w:rPr>
        <w:t xml:space="preserve"> Nie spełnienie choćby jednego warunku w parametrach wymaganych powoduje odrzucenie oferty. </w:t>
      </w:r>
      <w:r w:rsidRPr="007323DB">
        <w:rPr>
          <w:sz w:val="22"/>
          <w:szCs w:val="22"/>
        </w:rPr>
        <w:tab/>
      </w:r>
    </w:p>
    <w:p w:rsidR="006204E3" w:rsidRPr="007323DB" w:rsidRDefault="006204E3" w:rsidP="00FA4090">
      <w:pPr>
        <w:jc w:val="both"/>
        <w:rPr>
          <w:sz w:val="22"/>
          <w:szCs w:val="22"/>
        </w:rPr>
      </w:pPr>
    </w:p>
    <w:p w:rsidR="006204E3" w:rsidRPr="007323DB" w:rsidRDefault="006204E3" w:rsidP="00FA4090">
      <w:pPr>
        <w:jc w:val="both"/>
        <w:rPr>
          <w:sz w:val="22"/>
          <w:szCs w:val="22"/>
        </w:rPr>
      </w:pPr>
    </w:p>
    <w:p w:rsidR="006204E3" w:rsidRPr="007323DB" w:rsidRDefault="006204E3" w:rsidP="00FA4090">
      <w:pPr>
        <w:rPr>
          <w:sz w:val="22"/>
          <w:szCs w:val="22"/>
        </w:rPr>
      </w:pPr>
    </w:p>
    <w:p w:rsidR="006204E3" w:rsidRPr="007323DB" w:rsidRDefault="006204E3" w:rsidP="00FA4090">
      <w:pPr>
        <w:rPr>
          <w:sz w:val="22"/>
          <w:szCs w:val="22"/>
        </w:rPr>
      </w:pP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</w:t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Pr="007323DB">
        <w:rPr>
          <w:sz w:val="22"/>
          <w:szCs w:val="22"/>
        </w:rPr>
        <w:t xml:space="preserve">  .......................................................</w:t>
      </w:r>
    </w:p>
    <w:p w:rsidR="006204E3" w:rsidRPr="007323DB" w:rsidRDefault="006204E3" w:rsidP="00FA4090">
      <w:pPr>
        <w:rPr>
          <w:sz w:val="22"/>
          <w:szCs w:val="22"/>
        </w:rPr>
      </w:pP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 xml:space="preserve">    </w:t>
      </w:r>
      <w:r w:rsidRPr="007323DB">
        <w:rPr>
          <w:sz w:val="22"/>
          <w:szCs w:val="22"/>
        </w:rPr>
        <w:t xml:space="preserve"> </w:t>
      </w:r>
      <w:r>
        <w:rPr>
          <w:sz w:val="22"/>
          <w:szCs w:val="22"/>
        </w:rPr>
        <w:t>data, podpis</w:t>
      </w:r>
      <w:r w:rsidRPr="007323DB">
        <w:rPr>
          <w:sz w:val="22"/>
          <w:szCs w:val="22"/>
        </w:rPr>
        <w:t xml:space="preserve"> </w:t>
      </w:r>
      <w:r>
        <w:rPr>
          <w:sz w:val="22"/>
          <w:szCs w:val="22"/>
        </w:rPr>
        <w:t>upoważnionego</w:t>
      </w:r>
    </w:p>
    <w:p w:rsidR="006204E3" w:rsidRPr="00726321" w:rsidRDefault="006204E3" w:rsidP="00FA4090">
      <w:pPr>
        <w:rPr>
          <w:sz w:val="22"/>
          <w:szCs w:val="22"/>
        </w:rPr>
      </w:pPr>
      <w:r w:rsidRPr="007323DB">
        <w:rPr>
          <w:sz w:val="22"/>
          <w:szCs w:val="22"/>
        </w:rPr>
        <w:t xml:space="preserve">   </w:t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</w:r>
      <w:r w:rsidRPr="007323DB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>Przedstawiciela</w:t>
      </w:r>
      <w:r w:rsidRPr="007323DB">
        <w:rPr>
          <w:sz w:val="22"/>
          <w:szCs w:val="22"/>
        </w:rPr>
        <w:t xml:space="preserve"> Wykonawcy</w:t>
      </w: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</w:p>
    <w:p w:rsidR="006204E3" w:rsidRDefault="006204E3" w:rsidP="00B263C6">
      <w:pPr>
        <w:rPr>
          <w:b/>
          <w:bCs/>
        </w:rPr>
      </w:pPr>
    </w:p>
    <w:sectPr w:rsidR="006204E3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E3" w:rsidRDefault="006204E3">
      <w:r>
        <w:separator/>
      </w:r>
    </w:p>
  </w:endnote>
  <w:endnote w:type="continuationSeparator" w:id="1">
    <w:p w:rsidR="006204E3" w:rsidRDefault="00620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4E3" w:rsidRDefault="006204E3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204E3" w:rsidRDefault="006204E3" w:rsidP="003563F4">
    <w:pPr>
      <w:ind w:right="360"/>
      <w:jc w:val="center"/>
      <w:rPr>
        <w:sz w:val="20"/>
        <w:szCs w:val="20"/>
      </w:rPr>
    </w:pPr>
  </w:p>
  <w:p w:rsidR="006204E3" w:rsidRDefault="006204E3" w:rsidP="00146D90">
    <w:pPr>
      <w:jc w:val="center"/>
      <w:rPr>
        <w:sz w:val="20"/>
        <w:szCs w:val="20"/>
      </w:rPr>
    </w:pPr>
  </w:p>
  <w:p w:rsidR="006204E3" w:rsidRPr="00584103" w:rsidRDefault="006204E3" w:rsidP="00584103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 xml:space="preserve">28/2017 </w:t>
    </w:r>
    <w:r w:rsidRPr="00146D90">
      <w:rPr>
        <w:sz w:val="20"/>
        <w:szCs w:val="20"/>
      </w:rPr>
      <w:t>WSzZ Elbląg – dostawa</w:t>
    </w:r>
    <w:r>
      <w:rPr>
        <w:sz w:val="20"/>
        <w:szCs w:val="20"/>
      </w:rPr>
      <w:t xml:space="preserve"> w dwóch pakietach</w:t>
    </w:r>
    <w:r w:rsidRPr="00146D90">
      <w:rPr>
        <w:sz w:val="20"/>
        <w:szCs w:val="20"/>
      </w:rPr>
      <w:t xml:space="preserve"> </w:t>
    </w:r>
    <w:r>
      <w:rPr>
        <w:sz w:val="20"/>
        <w:szCs w:val="20"/>
      </w:rPr>
      <w:t>aparatu do znieczulania (1szt.) oraz wieży laparoskopowej (1kpl.) dla potrzeb Oddziału Anestezjologii i Bloku Operacyjnego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E3" w:rsidRDefault="006204E3">
      <w:r>
        <w:separator/>
      </w:r>
    </w:p>
  </w:footnote>
  <w:footnote w:type="continuationSeparator" w:id="1">
    <w:p w:rsidR="006204E3" w:rsidRDefault="006204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42">
    <w:nsid w:val="7D416F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  <w:num w:numId="39">
    <w:abstractNumId w:val="42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0">
    <w:abstractNumId w:val="42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1">
    <w:abstractNumId w:val="42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25A3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75A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1439A"/>
    <w:rsid w:val="00117BDF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51C"/>
    <w:rsid w:val="001348D7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1E04"/>
    <w:rsid w:val="002C25B6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33FB"/>
    <w:rsid w:val="003046A7"/>
    <w:rsid w:val="00305754"/>
    <w:rsid w:val="003109F1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3EAB"/>
    <w:rsid w:val="00364E2B"/>
    <w:rsid w:val="00365283"/>
    <w:rsid w:val="0036561A"/>
    <w:rsid w:val="00371169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ADB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2F21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4C2B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C69C8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1D94"/>
    <w:rsid w:val="005434E8"/>
    <w:rsid w:val="0054554F"/>
    <w:rsid w:val="005458C7"/>
    <w:rsid w:val="00546841"/>
    <w:rsid w:val="0054687D"/>
    <w:rsid w:val="00550598"/>
    <w:rsid w:val="0055332F"/>
    <w:rsid w:val="005556B7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AB8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04E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921"/>
    <w:rsid w:val="00711AC7"/>
    <w:rsid w:val="007123C0"/>
    <w:rsid w:val="00712B5F"/>
    <w:rsid w:val="00715811"/>
    <w:rsid w:val="007170EB"/>
    <w:rsid w:val="0071780F"/>
    <w:rsid w:val="007203B3"/>
    <w:rsid w:val="007227CC"/>
    <w:rsid w:val="00726321"/>
    <w:rsid w:val="00726AC2"/>
    <w:rsid w:val="0073160D"/>
    <w:rsid w:val="00731C74"/>
    <w:rsid w:val="007323DB"/>
    <w:rsid w:val="00732A20"/>
    <w:rsid w:val="00732A49"/>
    <w:rsid w:val="007333D7"/>
    <w:rsid w:val="00733F1D"/>
    <w:rsid w:val="00734C72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43DA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171"/>
    <w:rsid w:val="007F6B4B"/>
    <w:rsid w:val="007F7DAA"/>
    <w:rsid w:val="00800E7C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0157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A80"/>
    <w:rsid w:val="009528F0"/>
    <w:rsid w:val="009529D2"/>
    <w:rsid w:val="0095675D"/>
    <w:rsid w:val="009602A5"/>
    <w:rsid w:val="00960E9E"/>
    <w:rsid w:val="00962590"/>
    <w:rsid w:val="00963BDA"/>
    <w:rsid w:val="00964E7E"/>
    <w:rsid w:val="009657EB"/>
    <w:rsid w:val="00972E74"/>
    <w:rsid w:val="00983DD4"/>
    <w:rsid w:val="0099170F"/>
    <w:rsid w:val="00993063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06CC"/>
    <w:rsid w:val="009D145D"/>
    <w:rsid w:val="009D32F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ADA"/>
    <w:rsid w:val="00A01DCC"/>
    <w:rsid w:val="00A01DE6"/>
    <w:rsid w:val="00A06375"/>
    <w:rsid w:val="00A0684F"/>
    <w:rsid w:val="00A0720E"/>
    <w:rsid w:val="00A143E1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14D"/>
    <w:rsid w:val="00A6626F"/>
    <w:rsid w:val="00A6633F"/>
    <w:rsid w:val="00A6635D"/>
    <w:rsid w:val="00A67997"/>
    <w:rsid w:val="00A70C25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A7880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D232E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6E33"/>
    <w:rsid w:val="00B0730F"/>
    <w:rsid w:val="00B079BA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2FB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320F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F71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59A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021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4968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0FA3"/>
    <w:rsid w:val="00E421F4"/>
    <w:rsid w:val="00E426D1"/>
    <w:rsid w:val="00E45408"/>
    <w:rsid w:val="00E45D81"/>
    <w:rsid w:val="00E4674C"/>
    <w:rsid w:val="00E4725C"/>
    <w:rsid w:val="00E51FC7"/>
    <w:rsid w:val="00E52F8B"/>
    <w:rsid w:val="00E540D2"/>
    <w:rsid w:val="00E6346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4B0E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3CC5"/>
    <w:rsid w:val="00EF53AA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3533"/>
    <w:rsid w:val="00F138F6"/>
    <w:rsid w:val="00F1396C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090"/>
    <w:rsid w:val="00FA4600"/>
    <w:rsid w:val="00FA5C62"/>
    <w:rsid w:val="00FA733C"/>
    <w:rsid w:val="00FB4375"/>
    <w:rsid w:val="00FC185C"/>
    <w:rsid w:val="00FC308F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1A0C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1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A4090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2">
    <w:name w:val="Znak2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1">
    <w:name w:val="Znak1"/>
    <w:basedOn w:val="Normal"/>
    <w:uiPriority w:val="99"/>
    <w:rsid w:val="00FA4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929</Words>
  <Characters>5577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5</cp:revision>
  <cp:lastPrinted>2016-10-25T07:16:00Z</cp:lastPrinted>
  <dcterms:created xsi:type="dcterms:W3CDTF">2017-06-22T12:52:00Z</dcterms:created>
  <dcterms:modified xsi:type="dcterms:W3CDTF">2017-06-22T13:06:00Z</dcterms:modified>
</cp:coreProperties>
</file>