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1B9" w:rsidRPr="00C47496" w:rsidRDefault="00E57B4A" w:rsidP="00D631B9">
      <w:pPr>
        <w:jc w:val="center"/>
        <w:rPr>
          <w:rFonts w:ascii="Tahoma" w:eastAsia="CIDFont+F5" w:hAnsi="Tahoma" w:cs="Tahoma"/>
          <w:b/>
          <w:color w:val="000000"/>
          <w:sz w:val="22"/>
          <w:szCs w:val="22"/>
        </w:rPr>
      </w:pPr>
      <w:r w:rsidRPr="00C47496">
        <w:rPr>
          <w:rFonts w:ascii="Tahoma" w:hAnsi="Tahoma" w:cs="Tahoma"/>
          <w:b/>
          <w:sz w:val="22"/>
          <w:szCs w:val="22"/>
        </w:rPr>
        <w:t>Arkusz asortymentowo</w:t>
      </w:r>
      <w:bookmarkStart w:id="0" w:name="_GoBack"/>
      <w:bookmarkEnd w:id="0"/>
      <w:r w:rsidRPr="00C47496">
        <w:rPr>
          <w:rFonts w:ascii="Tahoma" w:hAnsi="Tahoma" w:cs="Tahoma"/>
          <w:b/>
          <w:sz w:val="22"/>
          <w:szCs w:val="22"/>
        </w:rPr>
        <w:t>-cenowy</w:t>
      </w:r>
      <w:r w:rsidR="00D631B9" w:rsidRPr="00C47496">
        <w:rPr>
          <w:rFonts w:ascii="Tahoma" w:hAnsi="Tahoma" w:cs="Tahoma"/>
          <w:b/>
          <w:sz w:val="22"/>
          <w:szCs w:val="22"/>
        </w:rPr>
        <w:t xml:space="preserve"> </w:t>
      </w:r>
    </w:p>
    <w:p w:rsidR="00622F77" w:rsidRPr="00DD1790" w:rsidRDefault="00622F77">
      <w:pPr>
        <w:rPr>
          <w:sz w:val="12"/>
          <w:szCs w:val="12"/>
        </w:rPr>
      </w:pPr>
    </w:p>
    <w:tbl>
      <w:tblPr>
        <w:tblStyle w:val="Tabela-Siatka"/>
        <w:tblW w:w="15735" w:type="dxa"/>
        <w:tblInd w:w="-1139" w:type="dxa"/>
        <w:tblLayout w:type="fixed"/>
        <w:tblLook w:val="01E0" w:firstRow="1" w:lastRow="1" w:firstColumn="1" w:lastColumn="1" w:noHBand="0" w:noVBand="0"/>
      </w:tblPr>
      <w:tblGrid>
        <w:gridCol w:w="567"/>
        <w:gridCol w:w="5955"/>
        <w:gridCol w:w="1134"/>
        <w:gridCol w:w="1842"/>
        <w:gridCol w:w="717"/>
        <w:gridCol w:w="1127"/>
        <w:gridCol w:w="991"/>
        <w:gridCol w:w="1134"/>
        <w:gridCol w:w="1134"/>
        <w:gridCol w:w="1134"/>
      </w:tblGrid>
      <w:tr w:rsidR="00755FA6" w:rsidRPr="00DD1790" w:rsidTr="00C47496">
        <w:tc>
          <w:tcPr>
            <w:tcW w:w="567" w:type="dxa"/>
            <w:vAlign w:val="center"/>
          </w:tcPr>
          <w:p w:rsidR="00755FA6" w:rsidRPr="00DD1790" w:rsidRDefault="00755FA6" w:rsidP="008B4872">
            <w:pPr>
              <w:autoSpaceDE w:val="0"/>
              <w:autoSpaceDN w:val="0"/>
              <w:adjustRightInd w:val="0"/>
              <w:jc w:val="center"/>
              <w:rPr>
                <w:rFonts w:eastAsia="CIDFont+F5"/>
                <w:b/>
                <w:sz w:val="20"/>
                <w:szCs w:val="20"/>
              </w:rPr>
            </w:pPr>
            <w:r w:rsidRPr="00DD1790">
              <w:rPr>
                <w:rFonts w:eastAsia="CIDFont+F5"/>
                <w:b/>
                <w:sz w:val="20"/>
                <w:szCs w:val="20"/>
              </w:rPr>
              <w:t>Lp.</w:t>
            </w:r>
          </w:p>
        </w:tc>
        <w:tc>
          <w:tcPr>
            <w:tcW w:w="5955" w:type="dxa"/>
            <w:tcBorders>
              <w:bottom w:val="single" w:sz="24" w:space="0" w:color="auto"/>
            </w:tcBorders>
            <w:vAlign w:val="center"/>
          </w:tcPr>
          <w:p w:rsidR="00755FA6" w:rsidRPr="00DD1790" w:rsidRDefault="00755FA6" w:rsidP="00D631B9">
            <w:pPr>
              <w:jc w:val="center"/>
              <w:rPr>
                <w:b/>
                <w:sz w:val="20"/>
                <w:szCs w:val="20"/>
              </w:rPr>
            </w:pPr>
            <w:r w:rsidRPr="00DD1790">
              <w:rPr>
                <w:b/>
                <w:sz w:val="20"/>
                <w:szCs w:val="20"/>
              </w:rPr>
              <w:t xml:space="preserve">Nazwa sprawdzianu </w:t>
            </w:r>
          </w:p>
          <w:p w:rsidR="00755FA6" w:rsidRPr="00DD1790" w:rsidRDefault="00755FA6" w:rsidP="00D631B9">
            <w:pPr>
              <w:jc w:val="center"/>
              <w:rPr>
                <w:b/>
                <w:sz w:val="20"/>
                <w:szCs w:val="20"/>
              </w:rPr>
            </w:pPr>
            <w:r w:rsidRPr="00DD1790">
              <w:rPr>
                <w:b/>
                <w:sz w:val="20"/>
                <w:szCs w:val="20"/>
              </w:rPr>
              <w:t>Bezwzględne wymagania techniczne</w:t>
            </w:r>
          </w:p>
          <w:p w:rsidR="00755FA6" w:rsidRPr="00DD1790" w:rsidRDefault="00755FA6" w:rsidP="00D631B9">
            <w:pPr>
              <w:autoSpaceDE w:val="0"/>
              <w:autoSpaceDN w:val="0"/>
              <w:adjustRightInd w:val="0"/>
              <w:jc w:val="center"/>
              <w:rPr>
                <w:rFonts w:eastAsia="CIDFont+F5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631B9">
            <w:pPr>
              <w:autoSpaceDE w:val="0"/>
              <w:autoSpaceDN w:val="0"/>
              <w:adjustRightInd w:val="0"/>
              <w:jc w:val="center"/>
              <w:rPr>
                <w:rFonts w:eastAsia="CIDFont+F5"/>
                <w:b/>
                <w:sz w:val="20"/>
                <w:szCs w:val="20"/>
              </w:rPr>
            </w:pPr>
            <w:proofErr w:type="spellStart"/>
            <w:r w:rsidRPr="00DD1790">
              <w:rPr>
                <w:rFonts w:eastAsia="CIDFont+F5"/>
                <w:b/>
                <w:sz w:val="20"/>
                <w:szCs w:val="20"/>
              </w:rPr>
              <w:t>Potwier</w:t>
            </w:r>
            <w:proofErr w:type="spellEnd"/>
            <w:r w:rsidRPr="00DD1790">
              <w:rPr>
                <w:rFonts w:eastAsia="CIDFont+F5"/>
                <w:b/>
                <w:sz w:val="20"/>
                <w:szCs w:val="20"/>
              </w:rPr>
              <w:t xml:space="preserve">- </w:t>
            </w:r>
          </w:p>
          <w:p w:rsidR="00755FA6" w:rsidRPr="00DD1790" w:rsidRDefault="00755FA6" w:rsidP="00D631B9">
            <w:pPr>
              <w:autoSpaceDE w:val="0"/>
              <w:autoSpaceDN w:val="0"/>
              <w:adjustRightInd w:val="0"/>
              <w:jc w:val="center"/>
              <w:rPr>
                <w:rFonts w:eastAsia="CIDFont+F5"/>
                <w:b/>
                <w:sz w:val="20"/>
                <w:szCs w:val="20"/>
              </w:rPr>
            </w:pPr>
            <w:proofErr w:type="spellStart"/>
            <w:r w:rsidRPr="00DD1790">
              <w:rPr>
                <w:rFonts w:eastAsia="CIDFont+F5"/>
                <w:b/>
                <w:sz w:val="20"/>
                <w:szCs w:val="20"/>
              </w:rPr>
              <w:t>dzenie</w:t>
            </w:r>
            <w:proofErr w:type="spellEnd"/>
            <w:r w:rsidRPr="00DD1790">
              <w:rPr>
                <w:rFonts w:eastAsia="CIDFont+F5"/>
                <w:b/>
                <w:sz w:val="20"/>
                <w:szCs w:val="20"/>
              </w:rPr>
              <w:t xml:space="preserve"> spełnienia </w:t>
            </w:r>
          </w:p>
        </w:tc>
        <w:tc>
          <w:tcPr>
            <w:tcW w:w="1842" w:type="dxa"/>
            <w:vAlign w:val="center"/>
          </w:tcPr>
          <w:p w:rsidR="00755FA6" w:rsidRPr="00DD1790" w:rsidRDefault="00755FA6" w:rsidP="00D631B9">
            <w:pPr>
              <w:autoSpaceDE w:val="0"/>
              <w:autoSpaceDN w:val="0"/>
              <w:adjustRightInd w:val="0"/>
              <w:jc w:val="center"/>
              <w:rPr>
                <w:rFonts w:eastAsia="CIDFont+F5"/>
                <w:b/>
                <w:sz w:val="20"/>
                <w:szCs w:val="20"/>
              </w:rPr>
            </w:pPr>
            <w:r w:rsidRPr="00DD1790">
              <w:rPr>
                <w:rFonts w:eastAsia="CIDFont+F5"/>
                <w:b/>
                <w:sz w:val="20"/>
                <w:szCs w:val="20"/>
              </w:rPr>
              <w:t xml:space="preserve">Nazwa producenta / </w:t>
            </w:r>
            <w:r>
              <w:rPr>
                <w:rFonts w:eastAsia="CIDFont+F5"/>
                <w:b/>
                <w:sz w:val="20"/>
                <w:szCs w:val="20"/>
              </w:rPr>
              <w:t>N</w:t>
            </w:r>
            <w:r w:rsidRPr="00DD1790">
              <w:rPr>
                <w:rFonts w:eastAsia="CIDFont+F5"/>
                <w:b/>
                <w:sz w:val="20"/>
                <w:szCs w:val="20"/>
              </w:rPr>
              <w:t>umer katalogowy</w:t>
            </w:r>
          </w:p>
        </w:tc>
        <w:tc>
          <w:tcPr>
            <w:tcW w:w="717" w:type="dxa"/>
            <w:vAlign w:val="center"/>
          </w:tcPr>
          <w:p w:rsidR="00755FA6" w:rsidRPr="00DD1790" w:rsidRDefault="00755FA6" w:rsidP="00D631B9">
            <w:pPr>
              <w:autoSpaceDE w:val="0"/>
              <w:autoSpaceDN w:val="0"/>
              <w:adjustRightInd w:val="0"/>
              <w:jc w:val="center"/>
              <w:rPr>
                <w:rFonts w:eastAsia="CIDFont+F5"/>
                <w:b/>
                <w:sz w:val="20"/>
                <w:szCs w:val="20"/>
              </w:rPr>
            </w:pPr>
            <w:r w:rsidRPr="00DD1790">
              <w:rPr>
                <w:rFonts w:eastAsia="CIDFont+F5"/>
                <w:b/>
                <w:sz w:val="20"/>
                <w:szCs w:val="20"/>
              </w:rPr>
              <w:t>Ilość</w:t>
            </w:r>
          </w:p>
        </w:tc>
        <w:tc>
          <w:tcPr>
            <w:tcW w:w="1127" w:type="dxa"/>
            <w:vAlign w:val="center"/>
          </w:tcPr>
          <w:p w:rsidR="00755FA6" w:rsidRPr="00DD1790" w:rsidRDefault="00755FA6" w:rsidP="00D631B9">
            <w:pPr>
              <w:autoSpaceDE w:val="0"/>
              <w:autoSpaceDN w:val="0"/>
              <w:adjustRightInd w:val="0"/>
              <w:jc w:val="center"/>
              <w:rPr>
                <w:rFonts w:eastAsia="CIDFont+F5"/>
                <w:b/>
                <w:sz w:val="20"/>
                <w:szCs w:val="20"/>
              </w:rPr>
            </w:pPr>
            <w:r w:rsidRPr="00DD1790">
              <w:rPr>
                <w:rFonts w:eastAsia="CIDFont+F5"/>
                <w:b/>
                <w:sz w:val="20"/>
                <w:szCs w:val="20"/>
              </w:rPr>
              <w:t xml:space="preserve">Cena </w:t>
            </w:r>
            <w:proofErr w:type="spellStart"/>
            <w:r w:rsidRPr="00DD1790">
              <w:rPr>
                <w:rFonts w:eastAsia="CIDFont+F5"/>
                <w:b/>
                <w:sz w:val="20"/>
                <w:szCs w:val="20"/>
              </w:rPr>
              <w:t>jednostk</w:t>
            </w:r>
            <w:proofErr w:type="spellEnd"/>
            <w:r>
              <w:rPr>
                <w:rFonts w:eastAsia="CIDFont+F5"/>
                <w:b/>
                <w:sz w:val="20"/>
                <w:szCs w:val="20"/>
              </w:rPr>
              <w:t>.</w:t>
            </w:r>
            <w:r w:rsidRPr="00DD1790">
              <w:rPr>
                <w:rFonts w:eastAsia="CIDFont+F5"/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991" w:type="dxa"/>
            <w:vAlign w:val="center"/>
          </w:tcPr>
          <w:p w:rsidR="00755FA6" w:rsidRPr="00DD1790" w:rsidRDefault="00755FA6" w:rsidP="00D631B9">
            <w:pPr>
              <w:autoSpaceDE w:val="0"/>
              <w:autoSpaceDN w:val="0"/>
              <w:adjustRightInd w:val="0"/>
              <w:jc w:val="center"/>
              <w:rPr>
                <w:rFonts w:eastAsia="CIDFont+F5"/>
                <w:b/>
                <w:sz w:val="20"/>
                <w:szCs w:val="20"/>
              </w:rPr>
            </w:pPr>
            <w:r w:rsidRPr="00DD1790">
              <w:rPr>
                <w:rFonts w:eastAsia="CIDFont+F5"/>
                <w:b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</w:tcPr>
          <w:p w:rsidR="00755FA6" w:rsidRPr="00DD1790" w:rsidRDefault="00755FA6" w:rsidP="00D631B9">
            <w:pPr>
              <w:autoSpaceDE w:val="0"/>
              <w:autoSpaceDN w:val="0"/>
              <w:adjustRightInd w:val="0"/>
              <w:jc w:val="center"/>
              <w:rPr>
                <w:rFonts w:eastAsia="CIDFont+F5"/>
                <w:b/>
                <w:sz w:val="20"/>
                <w:szCs w:val="20"/>
              </w:rPr>
            </w:pPr>
            <w:r w:rsidRPr="00DD1790">
              <w:rPr>
                <w:rFonts w:eastAsia="CIDFont+F5"/>
                <w:b/>
                <w:sz w:val="20"/>
                <w:szCs w:val="20"/>
              </w:rPr>
              <w:t>Kwota podatku VAT</w:t>
            </w:r>
          </w:p>
        </w:tc>
        <w:tc>
          <w:tcPr>
            <w:tcW w:w="1134" w:type="dxa"/>
            <w:vAlign w:val="center"/>
          </w:tcPr>
          <w:p w:rsidR="00755FA6" w:rsidRPr="00DD1790" w:rsidRDefault="00755FA6" w:rsidP="00D631B9">
            <w:pPr>
              <w:autoSpaceDE w:val="0"/>
              <w:autoSpaceDN w:val="0"/>
              <w:adjustRightInd w:val="0"/>
              <w:jc w:val="center"/>
              <w:rPr>
                <w:rFonts w:eastAsia="CIDFont+F5"/>
                <w:b/>
                <w:sz w:val="20"/>
                <w:szCs w:val="20"/>
              </w:rPr>
            </w:pPr>
            <w:r w:rsidRPr="00DD1790">
              <w:rPr>
                <w:rFonts w:eastAsia="CIDFont+F5"/>
                <w:b/>
                <w:sz w:val="20"/>
                <w:szCs w:val="20"/>
              </w:rPr>
              <w:t>Wartość brutto</w:t>
            </w:r>
          </w:p>
        </w:tc>
        <w:tc>
          <w:tcPr>
            <w:tcW w:w="1134" w:type="dxa"/>
            <w:vAlign w:val="center"/>
          </w:tcPr>
          <w:p w:rsidR="00755FA6" w:rsidRPr="00DD1790" w:rsidRDefault="00755FA6" w:rsidP="00D631B9">
            <w:pPr>
              <w:autoSpaceDE w:val="0"/>
              <w:autoSpaceDN w:val="0"/>
              <w:adjustRightInd w:val="0"/>
              <w:jc w:val="center"/>
              <w:rPr>
                <w:rFonts w:eastAsia="CIDFont+F5"/>
                <w:b/>
                <w:sz w:val="20"/>
                <w:szCs w:val="20"/>
              </w:rPr>
            </w:pPr>
            <w:r>
              <w:rPr>
                <w:rFonts w:eastAsia="CIDFont+F5"/>
                <w:b/>
                <w:sz w:val="20"/>
                <w:szCs w:val="20"/>
              </w:rPr>
              <w:t>Uwagi</w:t>
            </w:r>
          </w:p>
        </w:tc>
      </w:tr>
      <w:tr w:rsidR="0097449D" w:rsidRPr="00DD1790" w:rsidTr="00C47496">
        <w:tc>
          <w:tcPr>
            <w:tcW w:w="567" w:type="dxa"/>
            <w:tcBorders>
              <w:right w:val="single" w:sz="24" w:space="0" w:color="auto"/>
            </w:tcBorders>
            <w:vAlign w:val="center"/>
          </w:tcPr>
          <w:p w:rsidR="0097449D" w:rsidRPr="00DD1790" w:rsidRDefault="0097449D" w:rsidP="008B4872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97449D" w:rsidRPr="00C47496" w:rsidRDefault="0097449D" w:rsidP="00D1221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C47496">
              <w:rPr>
                <w:rFonts w:ascii="Tahoma" w:hAnsi="Tahoma" w:cs="Tahoma"/>
                <w:b/>
                <w:sz w:val="22"/>
                <w:szCs w:val="22"/>
              </w:rPr>
              <w:t xml:space="preserve">Badania z zakresu </w:t>
            </w:r>
            <w:r w:rsidRPr="00C47496">
              <w:rPr>
                <w:rFonts w:ascii="Tahoma" w:eastAsia="CIDFont+F5" w:hAnsi="Tahoma" w:cs="Tahoma"/>
                <w:b/>
                <w:color w:val="000000"/>
                <w:sz w:val="22"/>
                <w:szCs w:val="22"/>
              </w:rPr>
              <w:t>chemii klinicznej</w:t>
            </w:r>
          </w:p>
        </w:tc>
        <w:tc>
          <w:tcPr>
            <w:tcW w:w="1134" w:type="dxa"/>
            <w:tcBorders>
              <w:left w:val="single" w:sz="24" w:space="0" w:color="auto"/>
            </w:tcBorders>
            <w:vAlign w:val="center"/>
          </w:tcPr>
          <w:p w:rsidR="0097449D" w:rsidRPr="00DD1790" w:rsidRDefault="0097449D" w:rsidP="00D12218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97449D" w:rsidRPr="00DD1790" w:rsidRDefault="0097449D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755FA6" w:rsidRPr="00DD1790" w:rsidTr="00C47496">
        <w:tc>
          <w:tcPr>
            <w:tcW w:w="567" w:type="dxa"/>
            <w:vAlign w:val="center"/>
          </w:tcPr>
          <w:p w:rsidR="00755FA6" w:rsidRPr="00DD1790" w:rsidRDefault="00755FA6" w:rsidP="008B4872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1.</w:t>
            </w:r>
          </w:p>
        </w:tc>
        <w:tc>
          <w:tcPr>
            <w:tcW w:w="5955" w:type="dxa"/>
            <w:tcBorders>
              <w:top w:val="single" w:sz="24" w:space="0" w:color="auto"/>
            </w:tcBorders>
            <w:vAlign w:val="center"/>
          </w:tcPr>
          <w:p w:rsidR="00755FA6" w:rsidRPr="00755FA6" w:rsidRDefault="00755FA6" w:rsidP="00D1221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55FA6">
              <w:rPr>
                <w:bCs/>
                <w:sz w:val="20"/>
                <w:szCs w:val="20"/>
              </w:rPr>
              <w:t>Materiał kontrolny umożliwiający wykonanie oznaczeń -</w:t>
            </w:r>
          </w:p>
          <w:p w:rsidR="00755FA6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bCs/>
                <w:sz w:val="20"/>
                <w:szCs w:val="20"/>
              </w:rPr>
            </w:pPr>
            <w:r w:rsidRPr="00755FA6">
              <w:rPr>
                <w:bCs/>
                <w:sz w:val="20"/>
                <w:szCs w:val="20"/>
              </w:rPr>
              <w:t>sód,  potas, chlorki</w:t>
            </w:r>
            <w:r w:rsidRPr="00755FA6">
              <w:rPr>
                <w:rFonts w:eastAsia="CIDFont+F5"/>
                <w:bCs/>
                <w:sz w:val="20"/>
                <w:szCs w:val="20"/>
              </w:rPr>
              <w:t xml:space="preserve">, wapń, magnez, żelazo, fosfor, glukoza, kreatynina, mocznik, kwas moczowy, bilirubina, cholesterol, HDL-cholesterol, LDL-cholesterol, </w:t>
            </w:r>
            <w:proofErr w:type="spellStart"/>
            <w:r w:rsidRPr="00755FA6">
              <w:rPr>
                <w:rFonts w:eastAsia="CIDFont+F5"/>
                <w:bCs/>
                <w:sz w:val="20"/>
                <w:szCs w:val="20"/>
              </w:rPr>
              <w:t>triglicerydy</w:t>
            </w:r>
            <w:proofErr w:type="spellEnd"/>
            <w:r w:rsidRPr="00755FA6">
              <w:rPr>
                <w:rFonts w:eastAsia="CIDFont+F5"/>
                <w:bCs/>
                <w:sz w:val="20"/>
                <w:szCs w:val="20"/>
              </w:rPr>
              <w:t xml:space="preserve">, białko, albumina, ferrytyna, </w:t>
            </w:r>
            <w:proofErr w:type="spellStart"/>
            <w:r w:rsidRPr="00755FA6">
              <w:rPr>
                <w:rFonts w:eastAsia="CIDFont+F5"/>
                <w:bCs/>
                <w:sz w:val="20"/>
                <w:szCs w:val="20"/>
              </w:rPr>
              <w:t>transferyna</w:t>
            </w:r>
            <w:proofErr w:type="spellEnd"/>
            <w:r w:rsidRPr="00755FA6">
              <w:rPr>
                <w:rFonts w:eastAsia="CIDFont+F5"/>
                <w:bCs/>
                <w:sz w:val="20"/>
                <w:szCs w:val="20"/>
              </w:rPr>
              <w:t xml:space="preserve">, ALT, AST, fosfataza alkaliczna, amylaza (całkowita), kinaza kreatyny, GGTP, LDH, </w:t>
            </w:r>
            <w:proofErr w:type="spellStart"/>
            <w:r w:rsidRPr="00755FA6">
              <w:rPr>
                <w:rFonts w:eastAsia="CIDFont+F5"/>
                <w:bCs/>
                <w:sz w:val="20"/>
                <w:szCs w:val="20"/>
              </w:rPr>
              <w:t>IgA</w:t>
            </w:r>
            <w:proofErr w:type="spellEnd"/>
            <w:r w:rsidRPr="00755FA6">
              <w:rPr>
                <w:rFonts w:eastAsia="CIDFont+F5"/>
                <w:bCs/>
                <w:sz w:val="20"/>
                <w:szCs w:val="20"/>
              </w:rPr>
              <w:t xml:space="preserve">, </w:t>
            </w:r>
            <w:proofErr w:type="spellStart"/>
            <w:r w:rsidRPr="00755FA6">
              <w:rPr>
                <w:rFonts w:eastAsia="CIDFont+F5"/>
                <w:bCs/>
                <w:sz w:val="20"/>
                <w:szCs w:val="20"/>
              </w:rPr>
              <w:t>IgE</w:t>
            </w:r>
            <w:proofErr w:type="spellEnd"/>
            <w:r w:rsidRPr="00755FA6">
              <w:rPr>
                <w:rFonts w:eastAsia="CIDFont+F5"/>
                <w:bCs/>
                <w:sz w:val="20"/>
                <w:szCs w:val="20"/>
              </w:rPr>
              <w:t xml:space="preserve">, </w:t>
            </w:r>
            <w:proofErr w:type="spellStart"/>
            <w:r w:rsidRPr="00755FA6">
              <w:rPr>
                <w:rFonts w:eastAsia="CIDFont+F5"/>
                <w:bCs/>
                <w:sz w:val="20"/>
                <w:szCs w:val="20"/>
              </w:rPr>
              <w:t>IgG</w:t>
            </w:r>
            <w:proofErr w:type="spellEnd"/>
            <w:r w:rsidRPr="00755FA6">
              <w:rPr>
                <w:rFonts w:eastAsia="CIDFont+F5"/>
                <w:bCs/>
                <w:sz w:val="20"/>
                <w:szCs w:val="20"/>
              </w:rPr>
              <w:t xml:space="preserve">, </w:t>
            </w:r>
            <w:proofErr w:type="spellStart"/>
            <w:r w:rsidRPr="00755FA6">
              <w:rPr>
                <w:rFonts w:eastAsia="CIDFont+F5"/>
                <w:bCs/>
                <w:sz w:val="20"/>
                <w:szCs w:val="20"/>
              </w:rPr>
              <w:t>IgM</w:t>
            </w:r>
            <w:proofErr w:type="spellEnd"/>
            <w:r w:rsidRPr="00755FA6">
              <w:rPr>
                <w:rFonts w:eastAsia="CIDFont+F5"/>
                <w:bCs/>
                <w:sz w:val="20"/>
                <w:szCs w:val="20"/>
              </w:rPr>
              <w:t xml:space="preserve">, </w:t>
            </w:r>
            <w:proofErr w:type="spellStart"/>
            <w:r w:rsidRPr="00755FA6">
              <w:rPr>
                <w:rFonts w:eastAsia="CIDFont+F5"/>
                <w:bCs/>
                <w:sz w:val="20"/>
                <w:szCs w:val="20"/>
              </w:rPr>
              <w:t>osmolalność</w:t>
            </w:r>
            <w:proofErr w:type="spellEnd"/>
            <w:r w:rsidRPr="00755FA6">
              <w:rPr>
                <w:rFonts w:eastAsia="CIDFont+F5"/>
                <w:bCs/>
                <w:sz w:val="20"/>
                <w:szCs w:val="20"/>
              </w:rPr>
              <w:t xml:space="preserve"> w surowicy</w:t>
            </w:r>
          </w:p>
          <w:p w:rsidR="00377798" w:rsidRPr="00755FA6" w:rsidRDefault="00377798" w:rsidP="00D12218">
            <w:pPr>
              <w:autoSpaceDE w:val="0"/>
              <w:autoSpaceDN w:val="0"/>
              <w:adjustRightInd w:val="0"/>
              <w:rPr>
                <w:rFonts w:eastAsia="CIDFont+F5"/>
                <w:bCs/>
                <w:sz w:val="20"/>
                <w:szCs w:val="20"/>
              </w:rPr>
            </w:pPr>
            <w:r w:rsidRPr="00377798">
              <w:rPr>
                <w:rFonts w:eastAsia="CIDFont+F5"/>
                <w:b/>
                <w:bCs/>
                <w:sz w:val="20"/>
                <w:szCs w:val="20"/>
              </w:rPr>
              <w:t>materiały kontrolne na bazie surowicy ludzkiej</w:t>
            </w: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  <w:p w:rsidR="00755FA6" w:rsidRPr="00DD1790" w:rsidRDefault="00755FA6" w:rsidP="00D12218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755FA6" w:rsidRPr="00DD1790" w:rsidTr="00C47496">
        <w:tc>
          <w:tcPr>
            <w:tcW w:w="567" w:type="dxa"/>
            <w:vAlign w:val="center"/>
          </w:tcPr>
          <w:p w:rsidR="00755FA6" w:rsidRPr="00DD1790" w:rsidRDefault="00755FA6" w:rsidP="008B4872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2.</w:t>
            </w:r>
          </w:p>
        </w:tc>
        <w:tc>
          <w:tcPr>
            <w:tcW w:w="5955" w:type="dxa"/>
            <w:vAlign w:val="center"/>
          </w:tcPr>
          <w:p w:rsidR="00755FA6" w:rsidRDefault="00755FA6" w:rsidP="00D1221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755FA6">
              <w:rPr>
                <w:bCs/>
                <w:sz w:val="20"/>
                <w:szCs w:val="20"/>
              </w:rPr>
              <w:t xml:space="preserve">Dwa materiały  o różnych poziomach umożliwiające wykonanie oznaczeń  - hemoglobiny </w:t>
            </w:r>
            <w:proofErr w:type="spellStart"/>
            <w:r w:rsidRPr="00755FA6">
              <w:rPr>
                <w:bCs/>
                <w:sz w:val="20"/>
                <w:szCs w:val="20"/>
              </w:rPr>
              <w:t>glikowanej</w:t>
            </w:r>
            <w:proofErr w:type="spellEnd"/>
            <w:r w:rsidRPr="00755FA6">
              <w:rPr>
                <w:bCs/>
                <w:sz w:val="20"/>
                <w:szCs w:val="20"/>
              </w:rPr>
              <w:t xml:space="preserve"> HBa1c</w:t>
            </w:r>
          </w:p>
          <w:p w:rsidR="00377798" w:rsidRPr="00377798" w:rsidRDefault="00377798" w:rsidP="00D1221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377798">
              <w:rPr>
                <w:b/>
                <w:bCs/>
                <w:sz w:val="20"/>
                <w:szCs w:val="20"/>
              </w:rPr>
              <w:t>materiały kontrolne na bazie krwi ludzkiej</w:t>
            </w: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755FA6" w:rsidRPr="00DD1790" w:rsidTr="00C47496">
        <w:tc>
          <w:tcPr>
            <w:tcW w:w="567" w:type="dxa"/>
            <w:vAlign w:val="center"/>
          </w:tcPr>
          <w:p w:rsidR="00755FA6" w:rsidRPr="00DD1790" w:rsidRDefault="00755FA6" w:rsidP="008B4872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3.</w:t>
            </w:r>
          </w:p>
        </w:tc>
        <w:tc>
          <w:tcPr>
            <w:tcW w:w="5955" w:type="dxa"/>
            <w:vAlign w:val="center"/>
          </w:tcPr>
          <w:p w:rsidR="00755FA6" w:rsidRDefault="00755FA6" w:rsidP="00A717EB">
            <w:pPr>
              <w:rPr>
                <w:rFonts w:eastAsia="CIDFont+F5"/>
                <w:bCs/>
                <w:sz w:val="20"/>
                <w:szCs w:val="20"/>
              </w:rPr>
            </w:pPr>
            <w:r w:rsidRPr="00755FA6">
              <w:rPr>
                <w:bCs/>
                <w:sz w:val="20"/>
                <w:szCs w:val="20"/>
              </w:rPr>
              <w:t xml:space="preserve">Dwa materiały  o różnych poziomach umożliwiające wykonanie oznaczeń - </w:t>
            </w:r>
            <w:r w:rsidRPr="00755FA6">
              <w:rPr>
                <w:rFonts w:eastAsia="CIDFont+F5"/>
                <w:bCs/>
                <w:sz w:val="20"/>
                <w:szCs w:val="20"/>
              </w:rPr>
              <w:t>bilirubina noworodkowa w surowicy.</w:t>
            </w:r>
          </w:p>
          <w:p w:rsidR="00377798" w:rsidRPr="00755FA6" w:rsidRDefault="00377798" w:rsidP="00A717EB">
            <w:pPr>
              <w:rPr>
                <w:rFonts w:eastAsia="CIDFont+F5"/>
                <w:bCs/>
                <w:sz w:val="20"/>
                <w:szCs w:val="20"/>
              </w:rPr>
            </w:pPr>
            <w:r w:rsidRPr="00377798">
              <w:rPr>
                <w:rFonts w:eastAsia="CIDFont+F5"/>
                <w:b/>
                <w:bCs/>
                <w:sz w:val="20"/>
                <w:szCs w:val="20"/>
              </w:rPr>
              <w:t>materiały kontrolne na bazie surowicy ludzkiej</w:t>
            </w: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755FA6" w:rsidRPr="00DD1790" w:rsidTr="00C47496">
        <w:tc>
          <w:tcPr>
            <w:tcW w:w="567" w:type="dxa"/>
            <w:vAlign w:val="center"/>
          </w:tcPr>
          <w:p w:rsidR="00755FA6" w:rsidRPr="00DD1790" w:rsidRDefault="00755FA6" w:rsidP="008B4872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4.</w:t>
            </w:r>
          </w:p>
        </w:tc>
        <w:tc>
          <w:tcPr>
            <w:tcW w:w="5955" w:type="dxa"/>
            <w:vAlign w:val="center"/>
          </w:tcPr>
          <w:p w:rsidR="00755FA6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bCs/>
                <w:sz w:val="20"/>
                <w:szCs w:val="20"/>
              </w:rPr>
            </w:pPr>
            <w:r w:rsidRPr="00755FA6">
              <w:rPr>
                <w:bCs/>
                <w:sz w:val="20"/>
                <w:szCs w:val="20"/>
              </w:rPr>
              <w:t xml:space="preserve">Dwa materiały  o różnych poziomach umożliwiające wykonanie oznaczeń  - </w:t>
            </w:r>
            <w:r w:rsidRPr="00755FA6">
              <w:rPr>
                <w:rFonts w:eastAsia="CIDFont+F5"/>
                <w:bCs/>
                <w:sz w:val="20"/>
                <w:szCs w:val="20"/>
              </w:rPr>
              <w:t xml:space="preserve"> białko CRP w surowicy.</w:t>
            </w:r>
          </w:p>
          <w:p w:rsidR="00377798" w:rsidRPr="00755FA6" w:rsidRDefault="00377798" w:rsidP="00D12218">
            <w:pPr>
              <w:autoSpaceDE w:val="0"/>
              <w:autoSpaceDN w:val="0"/>
              <w:adjustRightInd w:val="0"/>
              <w:rPr>
                <w:rFonts w:eastAsia="CIDFont+F5"/>
                <w:bCs/>
                <w:sz w:val="20"/>
                <w:szCs w:val="20"/>
              </w:rPr>
            </w:pPr>
            <w:r w:rsidRPr="00377798">
              <w:rPr>
                <w:rFonts w:eastAsia="CIDFont+F5"/>
                <w:b/>
                <w:bCs/>
                <w:sz w:val="20"/>
                <w:szCs w:val="20"/>
              </w:rPr>
              <w:t>materiały kontrolne na bazie surowicy ludzkiej</w:t>
            </w: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755FA6" w:rsidRPr="00DD1790" w:rsidTr="00C47496">
        <w:tc>
          <w:tcPr>
            <w:tcW w:w="567" w:type="dxa"/>
            <w:vAlign w:val="center"/>
          </w:tcPr>
          <w:p w:rsidR="00755FA6" w:rsidRPr="00DD1790" w:rsidRDefault="00755FA6" w:rsidP="008B4872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5.</w:t>
            </w:r>
          </w:p>
        </w:tc>
        <w:tc>
          <w:tcPr>
            <w:tcW w:w="5955" w:type="dxa"/>
            <w:vAlign w:val="center"/>
          </w:tcPr>
          <w:p w:rsidR="00755FA6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bCs/>
                <w:sz w:val="20"/>
                <w:szCs w:val="20"/>
              </w:rPr>
            </w:pPr>
            <w:r w:rsidRPr="00755FA6">
              <w:rPr>
                <w:bCs/>
                <w:sz w:val="20"/>
                <w:szCs w:val="20"/>
              </w:rPr>
              <w:t xml:space="preserve">Dwa materiały  o różnych poziomach umożliwiające wykonanie oznaczeń -  </w:t>
            </w:r>
            <w:r w:rsidRPr="00755FA6">
              <w:rPr>
                <w:rFonts w:eastAsia="CIDFont+F5"/>
                <w:bCs/>
                <w:sz w:val="20"/>
                <w:szCs w:val="20"/>
              </w:rPr>
              <w:t>alkohol etylowy w surowicy.</w:t>
            </w:r>
          </w:p>
          <w:p w:rsidR="00377798" w:rsidRPr="00377798" w:rsidRDefault="00377798" w:rsidP="00D12218">
            <w:pPr>
              <w:autoSpaceDE w:val="0"/>
              <w:autoSpaceDN w:val="0"/>
              <w:adjustRightInd w:val="0"/>
              <w:rPr>
                <w:rFonts w:eastAsia="CIDFont+F5"/>
                <w:b/>
                <w:bCs/>
                <w:sz w:val="20"/>
                <w:szCs w:val="20"/>
              </w:rPr>
            </w:pPr>
            <w:r w:rsidRPr="00377798">
              <w:rPr>
                <w:rFonts w:eastAsia="CIDFont+F5"/>
                <w:b/>
                <w:bCs/>
                <w:sz w:val="20"/>
                <w:szCs w:val="20"/>
              </w:rPr>
              <w:t>materiały kontrolne na bazie surowicy</w:t>
            </w: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755FA6" w:rsidRPr="00DD1790" w:rsidTr="00C47496">
        <w:tc>
          <w:tcPr>
            <w:tcW w:w="567" w:type="dxa"/>
            <w:vAlign w:val="center"/>
          </w:tcPr>
          <w:p w:rsidR="00755FA6" w:rsidRPr="00DD1790" w:rsidRDefault="00755FA6" w:rsidP="008B4872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6.</w:t>
            </w:r>
          </w:p>
        </w:tc>
        <w:tc>
          <w:tcPr>
            <w:tcW w:w="5955" w:type="dxa"/>
            <w:vAlign w:val="center"/>
          </w:tcPr>
          <w:p w:rsidR="00755FA6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bCs/>
                <w:sz w:val="20"/>
                <w:szCs w:val="20"/>
              </w:rPr>
            </w:pPr>
            <w:r w:rsidRPr="00755FA6">
              <w:rPr>
                <w:bCs/>
                <w:sz w:val="20"/>
                <w:szCs w:val="20"/>
              </w:rPr>
              <w:t xml:space="preserve">Dwa materiały  o różnych poziomach umożliwiające wykonanie oznaczeń - </w:t>
            </w:r>
            <w:r w:rsidRPr="00755FA6">
              <w:rPr>
                <w:rFonts w:eastAsia="CIDFont+F5"/>
                <w:bCs/>
                <w:sz w:val="20"/>
                <w:szCs w:val="20"/>
              </w:rPr>
              <w:t xml:space="preserve">wankomycyna i </w:t>
            </w:r>
            <w:proofErr w:type="spellStart"/>
            <w:r w:rsidRPr="00755FA6">
              <w:rPr>
                <w:rFonts w:eastAsia="CIDFont+F5"/>
                <w:bCs/>
                <w:sz w:val="20"/>
                <w:szCs w:val="20"/>
              </w:rPr>
              <w:t>gentamycyna</w:t>
            </w:r>
            <w:proofErr w:type="spellEnd"/>
            <w:r w:rsidRPr="00755FA6">
              <w:rPr>
                <w:rFonts w:eastAsia="CIDFont+F5"/>
                <w:bCs/>
                <w:sz w:val="20"/>
                <w:szCs w:val="20"/>
              </w:rPr>
              <w:t xml:space="preserve"> w surowicy.</w:t>
            </w:r>
          </w:p>
          <w:p w:rsidR="00377798" w:rsidRPr="00755FA6" w:rsidRDefault="00377798" w:rsidP="00D12218">
            <w:pPr>
              <w:autoSpaceDE w:val="0"/>
              <w:autoSpaceDN w:val="0"/>
              <w:adjustRightInd w:val="0"/>
              <w:rPr>
                <w:rFonts w:eastAsia="CIDFont+F5"/>
                <w:bCs/>
                <w:sz w:val="20"/>
                <w:szCs w:val="20"/>
              </w:rPr>
            </w:pPr>
            <w:r w:rsidRPr="00377798">
              <w:rPr>
                <w:rFonts w:eastAsia="CIDFont+F5"/>
                <w:b/>
                <w:bCs/>
                <w:sz w:val="20"/>
                <w:szCs w:val="20"/>
              </w:rPr>
              <w:t>materiały kontrolne na bazie surowicy ludzkiej</w:t>
            </w: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tcBorders>
              <w:bottom w:val="single" w:sz="18" w:space="0" w:color="auto"/>
            </w:tcBorders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755FA6" w:rsidRPr="00DD1790" w:rsidTr="00C47496">
        <w:trPr>
          <w:trHeight w:val="286"/>
        </w:trPr>
        <w:tc>
          <w:tcPr>
            <w:tcW w:w="567" w:type="dxa"/>
            <w:vAlign w:val="center"/>
          </w:tcPr>
          <w:p w:rsidR="00755FA6" w:rsidRPr="00DD1790" w:rsidRDefault="00755FA6" w:rsidP="008B4872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0775" w:type="dxa"/>
            <w:gridSpan w:val="5"/>
            <w:tcBorders>
              <w:right w:val="single" w:sz="18" w:space="0" w:color="auto"/>
            </w:tcBorders>
            <w:vAlign w:val="center"/>
          </w:tcPr>
          <w:p w:rsidR="00755FA6" w:rsidRPr="00755FA6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b/>
                <w:bCs/>
                <w:sz w:val="20"/>
                <w:szCs w:val="20"/>
              </w:rPr>
            </w:pPr>
            <w:r w:rsidRPr="00755FA6">
              <w:rPr>
                <w:rFonts w:eastAsia="CIDFont+F5"/>
                <w:b/>
                <w:bCs/>
                <w:sz w:val="20"/>
                <w:szCs w:val="20"/>
              </w:rPr>
              <w:t>RAZEM</w:t>
            </w:r>
            <w:r w:rsidR="00B543DA">
              <w:rPr>
                <w:rFonts w:eastAsia="CIDFont+F5"/>
                <w:b/>
                <w:bCs/>
                <w:sz w:val="20"/>
                <w:szCs w:val="20"/>
              </w:rPr>
              <w:t xml:space="preserve"> </w:t>
            </w:r>
            <w:r w:rsidR="0097449D">
              <w:rPr>
                <w:rFonts w:eastAsia="CIDFont+F5"/>
                <w:b/>
                <w:bCs/>
                <w:sz w:val="20"/>
                <w:szCs w:val="20"/>
              </w:rPr>
              <w:t>POZ. 1-6</w:t>
            </w:r>
            <w:r w:rsidRPr="00755FA6">
              <w:rPr>
                <w:rFonts w:eastAsia="CIDFont+F5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755FA6" w:rsidRPr="00DD1790" w:rsidTr="00C47496">
        <w:trPr>
          <w:trHeight w:val="278"/>
        </w:trPr>
        <w:tc>
          <w:tcPr>
            <w:tcW w:w="567" w:type="dxa"/>
            <w:vAlign w:val="center"/>
          </w:tcPr>
          <w:p w:rsidR="00755FA6" w:rsidRPr="00DD1790" w:rsidRDefault="00755FA6" w:rsidP="008B4872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DD1790">
              <w:rPr>
                <w:b/>
                <w:sz w:val="20"/>
                <w:szCs w:val="20"/>
              </w:rPr>
              <w:t>WYMAGANIA DLA POZ. 1-6</w:t>
            </w: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  <w:highlight w:val="lightGray"/>
              </w:rPr>
            </w:pPr>
          </w:p>
        </w:tc>
      </w:tr>
      <w:tr w:rsidR="00755FA6" w:rsidRPr="00DD1790" w:rsidTr="00C47496">
        <w:tc>
          <w:tcPr>
            <w:tcW w:w="567" w:type="dxa"/>
            <w:vAlign w:val="center"/>
          </w:tcPr>
          <w:p w:rsidR="00755FA6" w:rsidRPr="00DD1790" w:rsidRDefault="00377798" w:rsidP="008B4872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a</w:t>
            </w:r>
            <w:r w:rsidR="00755FA6">
              <w:rPr>
                <w:rFonts w:eastAsia="CIDFont+F5"/>
                <w:sz w:val="20"/>
                <w:szCs w:val="20"/>
              </w:rPr>
              <w:t>)</w:t>
            </w:r>
          </w:p>
        </w:tc>
        <w:tc>
          <w:tcPr>
            <w:tcW w:w="5955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D1790">
              <w:rPr>
                <w:bCs/>
                <w:sz w:val="20"/>
                <w:szCs w:val="20"/>
              </w:rPr>
              <w:t>Materiały posiadają etykiety z opisem nazwy materiału, serii, producenta.</w:t>
            </w: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755FA6" w:rsidRPr="00DD1790" w:rsidTr="00C47496">
        <w:tc>
          <w:tcPr>
            <w:tcW w:w="567" w:type="dxa"/>
            <w:vAlign w:val="center"/>
          </w:tcPr>
          <w:p w:rsidR="00755FA6" w:rsidRPr="00DD1790" w:rsidRDefault="00377798" w:rsidP="008B4872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b</w:t>
            </w:r>
            <w:r w:rsidR="00755FA6">
              <w:rPr>
                <w:rFonts w:eastAsia="CIDFont+F5"/>
                <w:sz w:val="20"/>
                <w:szCs w:val="20"/>
              </w:rPr>
              <w:t>)</w:t>
            </w:r>
          </w:p>
        </w:tc>
        <w:tc>
          <w:tcPr>
            <w:tcW w:w="5955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D1790">
              <w:rPr>
                <w:bCs/>
                <w:sz w:val="20"/>
                <w:szCs w:val="20"/>
              </w:rPr>
              <w:t>Dostawa sprawdzianów – dwa razy w roku, po jednym w półroczu, zgodnie z ustalonym harmonogramem dostaw.</w:t>
            </w:r>
          </w:p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D1790">
              <w:rPr>
                <w:bCs/>
                <w:sz w:val="20"/>
                <w:szCs w:val="20"/>
              </w:rPr>
              <w:t xml:space="preserve">Materiały kontrolne nadają się do systemów pomiarowych firmy </w:t>
            </w:r>
            <w:proofErr w:type="spellStart"/>
            <w:r w:rsidRPr="00DD1790">
              <w:rPr>
                <w:bCs/>
                <w:sz w:val="20"/>
                <w:szCs w:val="20"/>
              </w:rPr>
              <w:t>Beckman</w:t>
            </w:r>
            <w:proofErr w:type="spellEnd"/>
            <w:r w:rsidRPr="00DD179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755FA6" w:rsidRPr="00DD1790" w:rsidTr="00C47496">
        <w:tc>
          <w:tcPr>
            <w:tcW w:w="567" w:type="dxa"/>
            <w:vAlign w:val="center"/>
          </w:tcPr>
          <w:p w:rsidR="00755FA6" w:rsidRPr="00DD1790" w:rsidRDefault="00377798" w:rsidP="008B4872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c</w:t>
            </w:r>
            <w:r w:rsidR="00755FA6">
              <w:rPr>
                <w:rFonts w:eastAsia="CIDFont+F5"/>
                <w:sz w:val="20"/>
                <w:szCs w:val="20"/>
              </w:rPr>
              <w:t>)</w:t>
            </w:r>
          </w:p>
        </w:tc>
        <w:tc>
          <w:tcPr>
            <w:tcW w:w="5955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bCs/>
                <w:color w:val="000000"/>
                <w:sz w:val="20"/>
                <w:szCs w:val="20"/>
              </w:rPr>
            </w:pPr>
            <w:r w:rsidRPr="00DD1790">
              <w:rPr>
                <w:rFonts w:eastAsia="CIDFont+F5"/>
                <w:bCs/>
                <w:color w:val="000000"/>
                <w:sz w:val="20"/>
                <w:szCs w:val="20"/>
              </w:rPr>
              <w:t>Opracowania statystyczne i graficzne wyników dostarczane w formie on-line i papierowej.</w:t>
            </w: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755FA6" w:rsidRPr="00DD1790" w:rsidTr="00C47496">
        <w:tc>
          <w:tcPr>
            <w:tcW w:w="567" w:type="dxa"/>
            <w:vAlign w:val="center"/>
          </w:tcPr>
          <w:p w:rsidR="00755FA6" w:rsidRPr="00DD1790" w:rsidRDefault="00377798" w:rsidP="008B4872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d</w:t>
            </w:r>
            <w:r w:rsidR="00755FA6">
              <w:rPr>
                <w:rFonts w:eastAsia="CIDFont+F5"/>
                <w:sz w:val="20"/>
                <w:szCs w:val="20"/>
              </w:rPr>
              <w:t>)</w:t>
            </w:r>
          </w:p>
        </w:tc>
        <w:tc>
          <w:tcPr>
            <w:tcW w:w="5955" w:type="dxa"/>
            <w:tcBorders>
              <w:bottom w:val="single" w:sz="18" w:space="0" w:color="auto"/>
            </w:tcBorders>
            <w:vAlign w:val="center"/>
          </w:tcPr>
          <w:p w:rsidR="00755FA6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bCs/>
                <w:color w:val="000000"/>
                <w:sz w:val="20"/>
                <w:szCs w:val="20"/>
              </w:rPr>
            </w:pPr>
            <w:r w:rsidRPr="00DD1790">
              <w:rPr>
                <w:rFonts w:eastAsia="CIDFont+F5"/>
                <w:bCs/>
                <w:color w:val="000000"/>
                <w:sz w:val="20"/>
                <w:szCs w:val="20"/>
              </w:rPr>
              <w:t xml:space="preserve">Termin </w:t>
            </w:r>
            <w:r>
              <w:rPr>
                <w:rFonts w:eastAsia="CIDFont+F5"/>
                <w:bCs/>
                <w:color w:val="000000"/>
                <w:sz w:val="20"/>
                <w:szCs w:val="20"/>
              </w:rPr>
              <w:t xml:space="preserve">dostaw sprawdzianów: I runda – marzec – kwiecień                                  </w:t>
            </w:r>
          </w:p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bCs/>
                <w:color w:val="000000"/>
                <w:sz w:val="20"/>
                <w:szCs w:val="20"/>
              </w:rPr>
            </w:pPr>
            <w:r>
              <w:rPr>
                <w:rFonts w:eastAsia="CIDFont+F5"/>
                <w:bCs/>
                <w:color w:val="000000"/>
                <w:sz w:val="20"/>
                <w:szCs w:val="20"/>
              </w:rPr>
              <w:t xml:space="preserve">                                                  II runda – październik - listopad</w:t>
            </w: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 xml:space="preserve">     TAK</w:t>
            </w:r>
          </w:p>
        </w:tc>
        <w:tc>
          <w:tcPr>
            <w:tcW w:w="1842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55FA6" w:rsidRPr="00DD1790" w:rsidRDefault="00755FA6" w:rsidP="00D12218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C47496" w:rsidTr="00C47496">
        <w:tc>
          <w:tcPr>
            <w:tcW w:w="567" w:type="dxa"/>
            <w:tcBorders>
              <w:right w:val="single" w:sz="18" w:space="0" w:color="auto"/>
            </w:tcBorders>
            <w:vAlign w:val="center"/>
          </w:tcPr>
          <w:p w:rsidR="0097449D" w:rsidRPr="00C47496" w:rsidRDefault="0097449D" w:rsidP="008B4872">
            <w:pPr>
              <w:autoSpaceDE w:val="0"/>
              <w:autoSpaceDN w:val="0"/>
              <w:adjustRightInd w:val="0"/>
              <w:jc w:val="center"/>
              <w:rPr>
                <w:rFonts w:ascii="Tahoma" w:eastAsia="CIDFont+F5" w:hAnsi="Tahoma" w:cs="Tahoma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449D" w:rsidRPr="00C47496" w:rsidRDefault="0097449D" w:rsidP="00D12218">
            <w:pPr>
              <w:autoSpaceDE w:val="0"/>
              <w:autoSpaceDN w:val="0"/>
              <w:adjustRightInd w:val="0"/>
              <w:rPr>
                <w:rFonts w:ascii="Tahoma" w:eastAsia="CIDFont+F5" w:hAnsi="Tahoma" w:cs="Tahoma"/>
                <w:bCs/>
                <w:color w:val="000000"/>
                <w:sz w:val="20"/>
                <w:szCs w:val="20"/>
              </w:rPr>
            </w:pPr>
            <w:r w:rsidRPr="00C47496">
              <w:rPr>
                <w:rFonts w:ascii="Tahoma" w:hAnsi="Tahoma" w:cs="Tahoma"/>
                <w:b/>
                <w:sz w:val="22"/>
                <w:szCs w:val="22"/>
              </w:rPr>
              <w:t xml:space="preserve">Badania z zakresu </w:t>
            </w:r>
            <w:r w:rsidRPr="00C47496">
              <w:rPr>
                <w:rFonts w:ascii="Tahoma" w:eastAsia="CIDFont+F5" w:hAnsi="Tahoma" w:cs="Tahoma"/>
                <w:b/>
                <w:color w:val="000000"/>
                <w:sz w:val="22"/>
                <w:szCs w:val="22"/>
              </w:rPr>
              <w:t>immunochemii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:rsidR="0097449D" w:rsidRPr="00C47496" w:rsidRDefault="0097449D" w:rsidP="00D12218">
            <w:pPr>
              <w:autoSpaceDE w:val="0"/>
              <w:autoSpaceDN w:val="0"/>
              <w:adjustRightInd w:val="0"/>
              <w:rPr>
                <w:rFonts w:ascii="Tahoma" w:eastAsia="CIDFont+F5" w:hAnsi="Tahoma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97449D" w:rsidRPr="00C47496" w:rsidRDefault="0097449D" w:rsidP="00D12218">
            <w:pPr>
              <w:autoSpaceDE w:val="0"/>
              <w:autoSpaceDN w:val="0"/>
              <w:adjustRightInd w:val="0"/>
              <w:rPr>
                <w:rFonts w:ascii="Tahoma" w:eastAsia="CIDFont+F5" w:hAnsi="Tahoma" w:cs="Tahoma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C47496" w:rsidRDefault="0097449D" w:rsidP="00D12218">
            <w:pPr>
              <w:autoSpaceDE w:val="0"/>
              <w:autoSpaceDN w:val="0"/>
              <w:adjustRightInd w:val="0"/>
              <w:rPr>
                <w:rFonts w:ascii="Tahoma" w:eastAsia="CIDFont+F5" w:hAnsi="Tahoma" w:cs="Tahoma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C47496" w:rsidRDefault="0097449D" w:rsidP="00D12218">
            <w:pPr>
              <w:autoSpaceDE w:val="0"/>
              <w:autoSpaceDN w:val="0"/>
              <w:adjustRightInd w:val="0"/>
              <w:rPr>
                <w:rFonts w:ascii="Tahoma" w:eastAsia="CIDFont+F5" w:hAnsi="Tahoma" w:cs="Tahoma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C47496" w:rsidRDefault="0097449D" w:rsidP="00D12218">
            <w:pPr>
              <w:autoSpaceDE w:val="0"/>
              <w:autoSpaceDN w:val="0"/>
              <w:adjustRightInd w:val="0"/>
              <w:rPr>
                <w:rFonts w:ascii="Tahoma" w:eastAsia="CIDFont+F5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C47496" w:rsidRDefault="0097449D" w:rsidP="00D12218">
            <w:pPr>
              <w:autoSpaceDE w:val="0"/>
              <w:autoSpaceDN w:val="0"/>
              <w:adjustRightInd w:val="0"/>
              <w:rPr>
                <w:rFonts w:ascii="Tahoma" w:eastAsia="CIDFont+F5" w:hAnsi="Tahoma" w:cs="Tahom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C47496" w:rsidRDefault="0097449D" w:rsidP="00D12218">
            <w:pPr>
              <w:autoSpaceDE w:val="0"/>
              <w:autoSpaceDN w:val="0"/>
              <w:adjustRightInd w:val="0"/>
              <w:rPr>
                <w:rFonts w:ascii="Tahoma" w:eastAsia="CIDFont+F5" w:hAnsi="Tahoma" w:cs="Tahoma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C47496" w:rsidRDefault="0097449D" w:rsidP="00D12218">
            <w:pPr>
              <w:autoSpaceDE w:val="0"/>
              <w:autoSpaceDN w:val="0"/>
              <w:adjustRightInd w:val="0"/>
              <w:rPr>
                <w:rFonts w:ascii="Tahoma" w:eastAsia="CIDFont+F5" w:hAnsi="Tahoma" w:cs="Tahoma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1.</w:t>
            </w:r>
          </w:p>
        </w:tc>
        <w:tc>
          <w:tcPr>
            <w:tcW w:w="5955" w:type="dxa"/>
            <w:tcBorders>
              <w:top w:val="single" w:sz="18" w:space="0" w:color="auto"/>
            </w:tcBorders>
            <w:vAlign w:val="center"/>
          </w:tcPr>
          <w:p w:rsidR="0097449D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730F1F">
              <w:rPr>
                <w:sz w:val="19"/>
                <w:szCs w:val="19"/>
              </w:rPr>
              <w:t xml:space="preserve">Dwa materiały o różnych poziomach umożliwiające wykonanie oznaczeń - ferrytyna, kwas foliowy, </w:t>
            </w:r>
            <w:proofErr w:type="spellStart"/>
            <w:r w:rsidRPr="00730F1F">
              <w:rPr>
                <w:sz w:val="19"/>
                <w:szCs w:val="19"/>
              </w:rPr>
              <w:t>hCG</w:t>
            </w:r>
            <w:proofErr w:type="spellEnd"/>
            <w:r w:rsidRPr="00730F1F">
              <w:rPr>
                <w:sz w:val="19"/>
                <w:szCs w:val="19"/>
              </w:rPr>
              <w:t>-B (</w:t>
            </w:r>
            <w:proofErr w:type="spellStart"/>
            <w:r w:rsidRPr="00730F1F">
              <w:rPr>
                <w:sz w:val="19"/>
                <w:szCs w:val="19"/>
              </w:rPr>
              <w:t>total</w:t>
            </w:r>
            <w:proofErr w:type="spellEnd"/>
            <w:r w:rsidRPr="00730F1F">
              <w:rPr>
                <w:sz w:val="19"/>
                <w:szCs w:val="19"/>
              </w:rPr>
              <w:t xml:space="preserve"> ), </w:t>
            </w:r>
            <w:proofErr w:type="spellStart"/>
            <w:r w:rsidRPr="00730F1F">
              <w:rPr>
                <w:sz w:val="19"/>
                <w:szCs w:val="19"/>
              </w:rPr>
              <w:t>free</w:t>
            </w:r>
            <w:proofErr w:type="spellEnd"/>
            <w:r w:rsidRPr="00730F1F">
              <w:rPr>
                <w:sz w:val="19"/>
                <w:szCs w:val="19"/>
              </w:rPr>
              <w:t xml:space="preserve"> T3, </w:t>
            </w:r>
            <w:proofErr w:type="spellStart"/>
            <w:r w:rsidRPr="00730F1F">
              <w:rPr>
                <w:sz w:val="19"/>
                <w:szCs w:val="19"/>
              </w:rPr>
              <w:t>free</w:t>
            </w:r>
            <w:proofErr w:type="spellEnd"/>
            <w:r w:rsidRPr="00730F1F">
              <w:rPr>
                <w:sz w:val="19"/>
                <w:szCs w:val="19"/>
              </w:rPr>
              <w:t xml:space="preserve"> T4,TSH, witamina B12 beta-2-mikroglobulina</w:t>
            </w:r>
          </w:p>
          <w:p w:rsidR="0097449D" w:rsidRPr="00730F1F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7C7DBD">
              <w:rPr>
                <w:b/>
                <w:sz w:val="19"/>
                <w:szCs w:val="19"/>
              </w:rPr>
              <w:t>materiały kontrolne na bazie surowicy ludzkiej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2.</w:t>
            </w:r>
          </w:p>
        </w:tc>
        <w:tc>
          <w:tcPr>
            <w:tcW w:w="5955" w:type="dxa"/>
            <w:vAlign w:val="center"/>
          </w:tcPr>
          <w:p w:rsidR="0097449D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730F1F">
              <w:rPr>
                <w:sz w:val="19"/>
                <w:szCs w:val="19"/>
              </w:rPr>
              <w:t>Dwa materiały o różnych poziomach umożliwiające wykonanie oznaczeń  - kortyzol, estradiol, FSH, insulina, LH, prolaktyna, progesteron, testosteron</w:t>
            </w:r>
          </w:p>
          <w:p w:rsidR="0097449D" w:rsidRPr="007C7DBD" w:rsidRDefault="0097449D" w:rsidP="0097449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7C7DBD">
              <w:rPr>
                <w:b/>
                <w:sz w:val="19"/>
                <w:szCs w:val="19"/>
              </w:rPr>
              <w:t>materiały kontrolne na bazie krwi  ludzkiej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3.</w:t>
            </w:r>
          </w:p>
        </w:tc>
        <w:tc>
          <w:tcPr>
            <w:tcW w:w="5955" w:type="dxa"/>
            <w:vAlign w:val="center"/>
          </w:tcPr>
          <w:p w:rsidR="0097449D" w:rsidRPr="00730F1F" w:rsidRDefault="0097449D" w:rsidP="0097449D">
            <w:pPr>
              <w:rPr>
                <w:sz w:val="19"/>
                <w:szCs w:val="19"/>
              </w:rPr>
            </w:pPr>
            <w:r w:rsidRPr="00730F1F">
              <w:rPr>
                <w:sz w:val="19"/>
                <w:szCs w:val="19"/>
              </w:rPr>
              <w:t xml:space="preserve">Dwa materiały o różnych poziomach umożliwiające wykonanie oznaczeń - w surowicy mioglobina, </w:t>
            </w:r>
            <w:proofErr w:type="spellStart"/>
            <w:r w:rsidRPr="00730F1F">
              <w:rPr>
                <w:sz w:val="19"/>
                <w:szCs w:val="19"/>
              </w:rPr>
              <w:t>troponina</w:t>
            </w:r>
            <w:proofErr w:type="spellEnd"/>
            <w:r w:rsidRPr="00730F1F">
              <w:rPr>
                <w:sz w:val="19"/>
                <w:szCs w:val="19"/>
              </w:rPr>
              <w:t xml:space="preserve"> T</w:t>
            </w:r>
          </w:p>
          <w:p w:rsidR="0097449D" w:rsidRDefault="0097449D" w:rsidP="0097449D">
            <w:pPr>
              <w:rPr>
                <w:sz w:val="19"/>
                <w:szCs w:val="19"/>
              </w:rPr>
            </w:pPr>
            <w:r w:rsidRPr="00730F1F">
              <w:rPr>
                <w:sz w:val="19"/>
                <w:szCs w:val="19"/>
              </w:rPr>
              <w:t>oznaczenia ilościowe.</w:t>
            </w:r>
          </w:p>
          <w:p w:rsidR="0097449D" w:rsidRPr="00730F1F" w:rsidRDefault="0097449D" w:rsidP="0097449D">
            <w:pPr>
              <w:rPr>
                <w:sz w:val="19"/>
                <w:szCs w:val="19"/>
              </w:rPr>
            </w:pPr>
            <w:r w:rsidRPr="007C7DBD">
              <w:rPr>
                <w:b/>
                <w:sz w:val="19"/>
                <w:szCs w:val="19"/>
              </w:rPr>
              <w:t>materiały kontrolne na bazie surowicy ludzkiej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4.</w:t>
            </w:r>
          </w:p>
        </w:tc>
        <w:tc>
          <w:tcPr>
            <w:tcW w:w="5955" w:type="dxa"/>
            <w:vAlign w:val="center"/>
          </w:tcPr>
          <w:p w:rsidR="0097449D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730F1F">
              <w:rPr>
                <w:sz w:val="19"/>
                <w:szCs w:val="19"/>
              </w:rPr>
              <w:t>Dwa materiały o różnych poziomach umożliwiające wykonanie oznaczeń  w surowicy NT-</w:t>
            </w:r>
            <w:proofErr w:type="spellStart"/>
            <w:r w:rsidRPr="00730F1F">
              <w:rPr>
                <w:sz w:val="19"/>
                <w:szCs w:val="19"/>
              </w:rPr>
              <w:t>ProBNP</w:t>
            </w:r>
            <w:proofErr w:type="spellEnd"/>
          </w:p>
          <w:p w:rsidR="0097449D" w:rsidRPr="00730F1F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7C7DBD">
              <w:rPr>
                <w:b/>
                <w:sz w:val="19"/>
                <w:szCs w:val="19"/>
              </w:rPr>
              <w:t>materiały kontrolne na bazie surowicy ludzkiej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5.</w:t>
            </w:r>
          </w:p>
        </w:tc>
        <w:tc>
          <w:tcPr>
            <w:tcW w:w="5955" w:type="dxa"/>
            <w:vAlign w:val="center"/>
          </w:tcPr>
          <w:p w:rsidR="0097449D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730F1F">
              <w:rPr>
                <w:sz w:val="19"/>
                <w:szCs w:val="19"/>
              </w:rPr>
              <w:t xml:space="preserve">Dwa materiały o różnych poziomach umożliwiające wykonanie oznaczeń  w surowicy PCT </w:t>
            </w:r>
          </w:p>
          <w:p w:rsidR="0097449D" w:rsidRPr="00730F1F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7C7DBD">
              <w:rPr>
                <w:b/>
                <w:sz w:val="19"/>
                <w:szCs w:val="19"/>
              </w:rPr>
              <w:t>materiały kontrolne na bazie surowicy ludzkiej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6.</w:t>
            </w:r>
          </w:p>
        </w:tc>
        <w:tc>
          <w:tcPr>
            <w:tcW w:w="5955" w:type="dxa"/>
            <w:vAlign w:val="center"/>
          </w:tcPr>
          <w:p w:rsidR="0097449D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730F1F">
              <w:rPr>
                <w:sz w:val="19"/>
                <w:szCs w:val="19"/>
              </w:rPr>
              <w:t>Dwa materiały  o różnych poziomach umożliwiające wykonanie oznaczeń w surowicy AFP CA 125, CA 153, CA 199, CEA, PSA, PSA wolny, przeciwciała przeciwko tyreoglobulinie, beta-2-mikroglobulina</w:t>
            </w:r>
          </w:p>
          <w:p w:rsidR="0097449D" w:rsidRPr="00730F1F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7C7DBD">
              <w:rPr>
                <w:b/>
                <w:sz w:val="19"/>
                <w:szCs w:val="19"/>
              </w:rPr>
              <w:t>materiały kontrolne na bazie surowicy ludzkiej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7.</w:t>
            </w:r>
          </w:p>
        </w:tc>
        <w:tc>
          <w:tcPr>
            <w:tcW w:w="5955" w:type="dxa"/>
            <w:vAlign w:val="center"/>
          </w:tcPr>
          <w:p w:rsidR="0097449D" w:rsidRPr="00730F1F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730F1F">
              <w:rPr>
                <w:sz w:val="19"/>
                <w:szCs w:val="19"/>
              </w:rPr>
              <w:t xml:space="preserve">Materiały  kontrolne o różnych poziomach umożliwiające wykonanie oznaczeń w surowicy Wirus HIV- wykrywanie przeciwciał i antygenu </w:t>
            </w:r>
          </w:p>
          <w:p w:rsidR="0097449D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730F1F">
              <w:rPr>
                <w:sz w:val="19"/>
                <w:szCs w:val="19"/>
              </w:rPr>
              <w:t>Badania anty-HIV-1/HIV-2, anty-HIV + antygen p24 (</w:t>
            </w:r>
            <w:proofErr w:type="spellStart"/>
            <w:r w:rsidRPr="00730F1F">
              <w:rPr>
                <w:sz w:val="19"/>
                <w:szCs w:val="19"/>
              </w:rPr>
              <w:t>combo</w:t>
            </w:r>
            <w:proofErr w:type="spellEnd"/>
            <w:r w:rsidRPr="00730F1F">
              <w:rPr>
                <w:sz w:val="19"/>
                <w:szCs w:val="19"/>
              </w:rPr>
              <w:t>),</w:t>
            </w:r>
          </w:p>
          <w:p w:rsidR="0097449D" w:rsidRPr="00730F1F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7C7DBD">
              <w:rPr>
                <w:b/>
                <w:sz w:val="19"/>
                <w:szCs w:val="19"/>
              </w:rPr>
              <w:t>materiały kontrolne na bazie surowicy ludzkiej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8.</w:t>
            </w:r>
          </w:p>
        </w:tc>
        <w:tc>
          <w:tcPr>
            <w:tcW w:w="5955" w:type="dxa"/>
            <w:vAlign w:val="center"/>
          </w:tcPr>
          <w:p w:rsidR="0097449D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730F1F">
              <w:rPr>
                <w:sz w:val="19"/>
                <w:szCs w:val="19"/>
              </w:rPr>
              <w:t>Materiały kontrolne o różnych poziomach umożliwiające wykonanie oznaczeń  Markery HBV i HCV</w:t>
            </w:r>
          </w:p>
          <w:p w:rsidR="0097449D" w:rsidRPr="00730F1F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7C7DBD">
              <w:rPr>
                <w:b/>
                <w:sz w:val="19"/>
                <w:szCs w:val="19"/>
              </w:rPr>
              <w:t>materiały kontrolne na bazie surowicy ludzkiej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rPr>
          <w:trHeight w:val="396"/>
        </w:trPr>
        <w:tc>
          <w:tcPr>
            <w:tcW w:w="567" w:type="dxa"/>
            <w:vAlign w:val="center"/>
          </w:tcPr>
          <w:p w:rsidR="0097449D" w:rsidRPr="00DD1790" w:rsidRDefault="0097449D" w:rsidP="00570D17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0775" w:type="dxa"/>
            <w:gridSpan w:val="5"/>
            <w:tcBorders>
              <w:right w:val="single" w:sz="18" w:space="0" w:color="auto"/>
            </w:tcBorders>
            <w:vAlign w:val="center"/>
          </w:tcPr>
          <w:p w:rsidR="0097449D" w:rsidRPr="00755FA6" w:rsidRDefault="0097449D" w:rsidP="00570D17">
            <w:pPr>
              <w:autoSpaceDE w:val="0"/>
              <w:autoSpaceDN w:val="0"/>
              <w:adjustRightInd w:val="0"/>
              <w:rPr>
                <w:rFonts w:eastAsia="CIDFont+F5"/>
                <w:b/>
                <w:bCs/>
                <w:sz w:val="20"/>
                <w:szCs w:val="20"/>
              </w:rPr>
            </w:pPr>
            <w:r w:rsidRPr="00755FA6">
              <w:rPr>
                <w:rFonts w:eastAsia="CIDFont+F5"/>
                <w:b/>
                <w:bCs/>
                <w:sz w:val="20"/>
                <w:szCs w:val="20"/>
              </w:rPr>
              <w:t>RAZEM</w:t>
            </w:r>
            <w:r>
              <w:rPr>
                <w:rFonts w:eastAsia="CIDFont+F5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CIDFont+F5"/>
                <w:b/>
                <w:bCs/>
                <w:sz w:val="20"/>
                <w:szCs w:val="20"/>
              </w:rPr>
              <w:t>Poz. 1-8</w:t>
            </w:r>
            <w:r w:rsidRPr="00755FA6">
              <w:rPr>
                <w:rFonts w:eastAsia="CIDFont+F5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449D" w:rsidRPr="00DD1790" w:rsidRDefault="0097449D" w:rsidP="00570D17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7449D" w:rsidRPr="00DD1790" w:rsidRDefault="0097449D" w:rsidP="00570D17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449D" w:rsidRPr="00DD1790" w:rsidRDefault="0097449D" w:rsidP="00570D17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:rsidR="0097449D" w:rsidRPr="00DD1790" w:rsidRDefault="0097449D" w:rsidP="00570D17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97449D" w:rsidRPr="00730F1F" w:rsidRDefault="0097449D" w:rsidP="0097449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730F1F">
              <w:rPr>
                <w:b/>
                <w:sz w:val="19"/>
                <w:szCs w:val="19"/>
              </w:rPr>
              <w:t>WYMAGANIA DLA POZ. 1-8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a)</w:t>
            </w:r>
          </w:p>
        </w:tc>
        <w:tc>
          <w:tcPr>
            <w:tcW w:w="5955" w:type="dxa"/>
            <w:vAlign w:val="center"/>
          </w:tcPr>
          <w:p w:rsidR="0097449D" w:rsidRPr="00730F1F" w:rsidRDefault="0097449D" w:rsidP="0097449D">
            <w:pPr>
              <w:autoSpaceDE w:val="0"/>
              <w:autoSpaceDN w:val="0"/>
              <w:adjustRightInd w:val="0"/>
              <w:rPr>
                <w:bCs/>
                <w:sz w:val="19"/>
                <w:szCs w:val="19"/>
              </w:rPr>
            </w:pPr>
            <w:r w:rsidRPr="00730F1F">
              <w:rPr>
                <w:bCs/>
                <w:sz w:val="19"/>
                <w:szCs w:val="19"/>
              </w:rPr>
              <w:t>Materiały posiadają etykiety z opisem nazwy materiału, serii, producenta.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b)</w:t>
            </w:r>
          </w:p>
        </w:tc>
        <w:tc>
          <w:tcPr>
            <w:tcW w:w="5955" w:type="dxa"/>
            <w:vAlign w:val="center"/>
          </w:tcPr>
          <w:p w:rsidR="0097449D" w:rsidRPr="00730F1F" w:rsidRDefault="0097449D" w:rsidP="0097449D">
            <w:pPr>
              <w:autoSpaceDE w:val="0"/>
              <w:autoSpaceDN w:val="0"/>
              <w:adjustRightInd w:val="0"/>
              <w:rPr>
                <w:bCs/>
                <w:sz w:val="19"/>
                <w:szCs w:val="19"/>
              </w:rPr>
            </w:pPr>
            <w:r w:rsidRPr="00730F1F">
              <w:rPr>
                <w:bCs/>
                <w:sz w:val="19"/>
                <w:szCs w:val="19"/>
              </w:rPr>
              <w:t>Dostawa sprawdzianów – dwa razy w roku, po jednym w półroczu, zgodnie z ustalonym harmonogramem dostaw.</w:t>
            </w:r>
          </w:p>
          <w:p w:rsidR="0097449D" w:rsidRPr="00730F1F" w:rsidRDefault="0097449D" w:rsidP="0097449D">
            <w:pPr>
              <w:autoSpaceDE w:val="0"/>
              <w:autoSpaceDN w:val="0"/>
              <w:adjustRightInd w:val="0"/>
              <w:rPr>
                <w:bCs/>
                <w:sz w:val="19"/>
                <w:szCs w:val="19"/>
              </w:rPr>
            </w:pPr>
            <w:r w:rsidRPr="00730F1F">
              <w:rPr>
                <w:bCs/>
                <w:sz w:val="19"/>
                <w:szCs w:val="19"/>
              </w:rPr>
              <w:t xml:space="preserve">Materiały kontrolne nadają się do systemów pomiarowych firmy </w:t>
            </w:r>
            <w:proofErr w:type="spellStart"/>
            <w:r w:rsidRPr="00730F1F">
              <w:rPr>
                <w:bCs/>
                <w:sz w:val="19"/>
                <w:szCs w:val="19"/>
              </w:rPr>
              <w:t>Beckman</w:t>
            </w:r>
            <w:proofErr w:type="spellEnd"/>
            <w:r>
              <w:rPr>
                <w:bCs/>
                <w:sz w:val="19"/>
                <w:szCs w:val="19"/>
              </w:rPr>
              <w:t xml:space="preserve">, Roche, </w:t>
            </w:r>
            <w:proofErr w:type="spellStart"/>
            <w:r>
              <w:rPr>
                <w:bCs/>
                <w:sz w:val="19"/>
                <w:szCs w:val="19"/>
              </w:rPr>
              <w:t>BioMerious</w:t>
            </w:r>
            <w:proofErr w:type="spellEnd"/>
            <w:r w:rsidRPr="00730F1F">
              <w:rPr>
                <w:bCs/>
                <w:sz w:val="19"/>
                <w:szCs w:val="19"/>
              </w:rPr>
              <w:t>.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c)</w:t>
            </w:r>
          </w:p>
        </w:tc>
        <w:tc>
          <w:tcPr>
            <w:tcW w:w="5955" w:type="dxa"/>
            <w:vAlign w:val="center"/>
          </w:tcPr>
          <w:p w:rsidR="0097449D" w:rsidRPr="00730F1F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bCs/>
                <w:color w:val="000000"/>
                <w:sz w:val="19"/>
                <w:szCs w:val="19"/>
              </w:rPr>
            </w:pPr>
            <w:r w:rsidRPr="00730F1F">
              <w:rPr>
                <w:rFonts w:eastAsia="CIDFont+F5"/>
                <w:bCs/>
                <w:color w:val="000000"/>
                <w:sz w:val="19"/>
                <w:szCs w:val="19"/>
              </w:rPr>
              <w:t>Opracowania statystyczne i graficzne wyników dostarczane w formie on-line i papierowej.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d)</w:t>
            </w:r>
          </w:p>
        </w:tc>
        <w:tc>
          <w:tcPr>
            <w:tcW w:w="5955" w:type="dxa"/>
            <w:tcBorders>
              <w:bottom w:val="single" w:sz="18" w:space="0" w:color="auto"/>
            </w:tcBorders>
            <w:vAlign w:val="center"/>
          </w:tcPr>
          <w:p w:rsidR="0097449D" w:rsidRPr="00730F1F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bCs/>
                <w:color w:val="000000"/>
                <w:sz w:val="19"/>
                <w:szCs w:val="19"/>
              </w:rPr>
            </w:pPr>
            <w:r w:rsidRPr="00730F1F">
              <w:rPr>
                <w:rFonts w:eastAsia="CIDFont+F5"/>
                <w:bCs/>
                <w:color w:val="000000"/>
                <w:sz w:val="19"/>
                <w:szCs w:val="19"/>
              </w:rPr>
              <w:t xml:space="preserve">Termin dostaw sprawdzianów: I runda – kwiecień – maj                                  </w:t>
            </w:r>
          </w:p>
          <w:p w:rsidR="0097449D" w:rsidRPr="00730F1F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bCs/>
                <w:color w:val="000000"/>
                <w:sz w:val="19"/>
                <w:szCs w:val="19"/>
              </w:rPr>
            </w:pPr>
            <w:r w:rsidRPr="00730F1F">
              <w:rPr>
                <w:rFonts w:eastAsia="CIDFont+F5"/>
                <w:bCs/>
                <w:color w:val="000000"/>
                <w:sz w:val="19"/>
                <w:szCs w:val="19"/>
              </w:rPr>
              <w:t xml:space="preserve">                                                  II runda – październik - listopad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 xml:space="preserve">     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tcBorders>
              <w:right w:val="single" w:sz="18" w:space="0" w:color="auto"/>
            </w:tcBorders>
            <w:vAlign w:val="center"/>
          </w:tcPr>
          <w:p w:rsidR="0097449D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449D" w:rsidRPr="00C47496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bCs/>
                <w:color w:val="000000"/>
                <w:sz w:val="22"/>
                <w:szCs w:val="22"/>
              </w:rPr>
            </w:pPr>
            <w:r w:rsidRPr="00C47496">
              <w:rPr>
                <w:rFonts w:ascii="Tahoma" w:hAnsi="Tahoma" w:cs="Tahoma"/>
                <w:b/>
                <w:sz w:val="22"/>
                <w:szCs w:val="22"/>
              </w:rPr>
              <w:t xml:space="preserve">Badania z zakresu </w:t>
            </w:r>
            <w:r w:rsidRPr="00C47496">
              <w:rPr>
                <w:rFonts w:ascii="Tahoma" w:eastAsia="CIDFont+F5" w:hAnsi="Tahoma" w:cs="Tahoma"/>
                <w:b/>
                <w:color w:val="000000"/>
                <w:sz w:val="22"/>
                <w:szCs w:val="22"/>
              </w:rPr>
              <w:t>analityki ogólnej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:rsidR="0097449D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1.</w:t>
            </w:r>
          </w:p>
        </w:tc>
        <w:tc>
          <w:tcPr>
            <w:tcW w:w="5955" w:type="dxa"/>
            <w:tcBorders>
              <w:top w:val="single" w:sz="18" w:space="0" w:color="auto"/>
            </w:tcBorders>
            <w:vAlign w:val="center"/>
          </w:tcPr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19"/>
                <w:szCs w:val="19"/>
              </w:rPr>
            </w:pPr>
            <w:r w:rsidRPr="00C0141A">
              <w:rPr>
                <w:rFonts w:eastAsia="CIDFont+F5"/>
                <w:sz w:val="19"/>
                <w:szCs w:val="19"/>
              </w:rPr>
              <w:t xml:space="preserve">Materiał kontrolny umożliwiający wykonanie oznaczeń </w:t>
            </w:r>
          </w:p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19"/>
                <w:szCs w:val="19"/>
              </w:rPr>
            </w:pPr>
            <w:r w:rsidRPr="00C0141A">
              <w:rPr>
                <w:rFonts w:eastAsia="CIDFont+F5"/>
                <w:sz w:val="19"/>
                <w:szCs w:val="19"/>
              </w:rPr>
              <w:t>Mocz, badanie ogólne</w:t>
            </w:r>
          </w:p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19"/>
                <w:szCs w:val="19"/>
              </w:rPr>
            </w:pPr>
            <w:r w:rsidRPr="00C0141A">
              <w:rPr>
                <w:rFonts w:eastAsia="CIDFont+F5"/>
                <w:sz w:val="19"/>
                <w:szCs w:val="19"/>
              </w:rPr>
              <w:t>(testy paskowe + ocena elementów morfotycznych)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2.</w:t>
            </w:r>
          </w:p>
        </w:tc>
        <w:tc>
          <w:tcPr>
            <w:tcW w:w="5955" w:type="dxa"/>
            <w:vAlign w:val="center"/>
          </w:tcPr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C0141A">
              <w:rPr>
                <w:sz w:val="19"/>
                <w:szCs w:val="19"/>
              </w:rPr>
              <w:t xml:space="preserve">Materiały kontrolne umożliwiające wykonanie oznaczeń  </w:t>
            </w:r>
          </w:p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C0141A">
              <w:rPr>
                <w:sz w:val="19"/>
                <w:szCs w:val="19"/>
              </w:rPr>
              <w:t>Leki i narkotyki w moczu – badanie przesiewowe</w:t>
            </w:r>
          </w:p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C0141A">
              <w:rPr>
                <w:sz w:val="19"/>
                <w:szCs w:val="19"/>
              </w:rPr>
              <w:t xml:space="preserve">Badania Amfetamina, alfa PVP, barbiturany, </w:t>
            </w:r>
            <w:proofErr w:type="spellStart"/>
            <w:r w:rsidRPr="00C0141A">
              <w:rPr>
                <w:sz w:val="19"/>
                <w:szCs w:val="19"/>
              </w:rPr>
              <w:t>benzodiazepiny</w:t>
            </w:r>
            <w:proofErr w:type="spellEnd"/>
            <w:r w:rsidRPr="00C0141A">
              <w:rPr>
                <w:sz w:val="19"/>
                <w:szCs w:val="19"/>
              </w:rPr>
              <w:t xml:space="preserve">, </w:t>
            </w:r>
            <w:proofErr w:type="spellStart"/>
            <w:r w:rsidRPr="00C0141A">
              <w:rPr>
                <w:sz w:val="19"/>
                <w:szCs w:val="19"/>
              </w:rPr>
              <w:t>buprenorfina</w:t>
            </w:r>
            <w:proofErr w:type="spellEnd"/>
            <w:r w:rsidRPr="00C0141A">
              <w:rPr>
                <w:sz w:val="19"/>
                <w:szCs w:val="19"/>
              </w:rPr>
              <w:t>, kokaina</w:t>
            </w:r>
          </w:p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C0141A">
              <w:rPr>
                <w:sz w:val="19"/>
                <w:szCs w:val="19"/>
              </w:rPr>
              <w:t xml:space="preserve">(metabolity), metadon (metabolity), opiaty, </w:t>
            </w:r>
            <w:proofErr w:type="spellStart"/>
            <w:r w:rsidRPr="00C0141A">
              <w:rPr>
                <w:sz w:val="19"/>
                <w:szCs w:val="19"/>
              </w:rPr>
              <w:t>fencyklidyna</w:t>
            </w:r>
            <w:proofErr w:type="spellEnd"/>
            <w:r w:rsidRPr="00C0141A">
              <w:rPr>
                <w:sz w:val="19"/>
                <w:szCs w:val="19"/>
              </w:rPr>
              <w:t xml:space="preserve">, </w:t>
            </w:r>
            <w:proofErr w:type="spellStart"/>
            <w:r w:rsidRPr="00C0141A">
              <w:rPr>
                <w:sz w:val="19"/>
                <w:szCs w:val="19"/>
              </w:rPr>
              <w:t>kannabinoidy</w:t>
            </w:r>
            <w:proofErr w:type="spellEnd"/>
            <w:r w:rsidRPr="00C0141A">
              <w:rPr>
                <w:sz w:val="19"/>
                <w:szCs w:val="19"/>
              </w:rPr>
              <w:t xml:space="preserve">, </w:t>
            </w:r>
            <w:proofErr w:type="spellStart"/>
            <w:r w:rsidRPr="00C0141A">
              <w:rPr>
                <w:sz w:val="19"/>
                <w:szCs w:val="19"/>
              </w:rPr>
              <w:t>trójcykliczne</w:t>
            </w:r>
            <w:proofErr w:type="spellEnd"/>
            <w:r w:rsidRPr="00C0141A">
              <w:rPr>
                <w:sz w:val="19"/>
                <w:szCs w:val="19"/>
              </w:rPr>
              <w:t xml:space="preserve"> antydepresanty,</w:t>
            </w:r>
          </w:p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C0141A">
              <w:rPr>
                <w:sz w:val="19"/>
                <w:szCs w:val="19"/>
              </w:rPr>
              <w:t xml:space="preserve">MDPV, </w:t>
            </w:r>
            <w:proofErr w:type="spellStart"/>
            <w:r w:rsidRPr="00C0141A">
              <w:rPr>
                <w:sz w:val="19"/>
                <w:szCs w:val="19"/>
              </w:rPr>
              <w:t>oksykodon</w:t>
            </w:r>
            <w:proofErr w:type="spellEnd"/>
            <w:r w:rsidRPr="00C0141A">
              <w:rPr>
                <w:sz w:val="19"/>
                <w:szCs w:val="19"/>
              </w:rPr>
              <w:t xml:space="preserve">, </w:t>
            </w:r>
            <w:proofErr w:type="spellStart"/>
            <w:r w:rsidRPr="00C0141A">
              <w:rPr>
                <w:sz w:val="19"/>
                <w:szCs w:val="19"/>
              </w:rPr>
              <w:t>tramadol</w:t>
            </w:r>
            <w:proofErr w:type="spellEnd"/>
            <w:r w:rsidRPr="00C0141A">
              <w:rPr>
                <w:sz w:val="19"/>
                <w:szCs w:val="19"/>
              </w:rPr>
              <w:t xml:space="preserve">, MDMA + MDA (Ekstazy), morfina,  fentanyl,  </w:t>
            </w:r>
            <w:proofErr w:type="spellStart"/>
            <w:r w:rsidRPr="00C0141A">
              <w:rPr>
                <w:sz w:val="19"/>
                <w:szCs w:val="19"/>
              </w:rPr>
              <w:t>ketamina</w:t>
            </w:r>
            <w:proofErr w:type="spellEnd"/>
            <w:r w:rsidRPr="00C0141A">
              <w:rPr>
                <w:sz w:val="19"/>
                <w:szCs w:val="19"/>
              </w:rPr>
              <w:t xml:space="preserve">, </w:t>
            </w:r>
            <w:proofErr w:type="spellStart"/>
            <w:r w:rsidRPr="00C0141A">
              <w:rPr>
                <w:sz w:val="19"/>
                <w:szCs w:val="19"/>
              </w:rPr>
              <w:t>metamfetamina</w:t>
            </w:r>
            <w:proofErr w:type="spellEnd"/>
            <w:r w:rsidRPr="00C0141A">
              <w:rPr>
                <w:sz w:val="19"/>
                <w:szCs w:val="19"/>
              </w:rPr>
              <w:t xml:space="preserve">, </w:t>
            </w:r>
          </w:p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C0141A">
              <w:rPr>
                <w:sz w:val="19"/>
                <w:szCs w:val="19"/>
              </w:rPr>
              <w:t>Badania jakościowe (dodatni/ujemny).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3.</w:t>
            </w:r>
          </w:p>
        </w:tc>
        <w:tc>
          <w:tcPr>
            <w:tcW w:w="5955" w:type="dxa"/>
            <w:vAlign w:val="center"/>
          </w:tcPr>
          <w:p w:rsidR="0097449D" w:rsidRPr="00C0141A" w:rsidRDefault="0097449D" w:rsidP="0097449D">
            <w:pPr>
              <w:rPr>
                <w:rFonts w:eastAsia="CIDFont+F5"/>
                <w:sz w:val="19"/>
                <w:szCs w:val="19"/>
              </w:rPr>
            </w:pPr>
            <w:r w:rsidRPr="00C0141A">
              <w:rPr>
                <w:rFonts w:eastAsia="CIDFont+F5"/>
                <w:sz w:val="19"/>
                <w:szCs w:val="19"/>
              </w:rPr>
              <w:t xml:space="preserve">Materiały kontrolne umożliwiające wykonanie oznaczeń  </w:t>
            </w:r>
          </w:p>
          <w:p w:rsidR="0097449D" w:rsidRPr="00C0141A" w:rsidRDefault="0097449D" w:rsidP="0097449D">
            <w:pPr>
              <w:rPr>
                <w:rFonts w:eastAsia="CIDFont+F5"/>
                <w:sz w:val="19"/>
                <w:szCs w:val="19"/>
              </w:rPr>
            </w:pPr>
            <w:proofErr w:type="spellStart"/>
            <w:r w:rsidRPr="00C0141A">
              <w:rPr>
                <w:rFonts w:eastAsia="CIDFont+F5"/>
                <w:sz w:val="19"/>
                <w:szCs w:val="19"/>
              </w:rPr>
              <w:t>Kalprotektyna</w:t>
            </w:r>
            <w:proofErr w:type="spellEnd"/>
            <w:r w:rsidRPr="00C0141A">
              <w:rPr>
                <w:rFonts w:eastAsia="CIDFont+F5"/>
                <w:sz w:val="19"/>
                <w:szCs w:val="19"/>
              </w:rPr>
              <w:t xml:space="preserve">  - oznaczenia ilościowe.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4.</w:t>
            </w:r>
          </w:p>
        </w:tc>
        <w:tc>
          <w:tcPr>
            <w:tcW w:w="5955" w:type="dxa"/>
            <w:vAlign w:val="center"/>
          </w:tcPr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19"/>
                <w:szCs w:val="19"/>
              </w:rPr>
            </w:pPr>
            <w:r w:rsidRPr="00C0141A">
              <w:rPr>
                <w:rFonts w:eastAsia="CIDFont+F5"/>
                <w:sz w:val="19"/>
                <w:szCs w:val="19"/>
              </w:rPr>
              <w:t xml:space="preserve">Materiały kontrolne o różnych poziomach umożliwiające wykonanie oznaczeń </w:t>
            </w:r>
          </w:p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19"/>
                <w:szCs w:val="19"/>
              </w:rPr>
            </w:pPr>
            <w:r w:rsidRPr="00C0141A">
              <w:rPr>
                <w:rFonts w:eastAsia="CIDFont+F5"/>
                <w:sz w:val="19"/>
                <w:szCs w:val="19"/>
              </w:rPr>
              <w:t>RKZ i elektrolity</w:t>
            </w:r>
          </w:p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19"/>
                <w:szCs w:val="19"/>
              </w:rPr>
            </w:pPr>
            <w:r w:rsidRPr="00C0141A">
              <w:rPr>
                <w:rFonts w:eastAsia="CIDFont+F5"/>
                <w:sz w:val="19"/>
                <w:szCs w:val="19"/>
              </w:rPr>
              <w:t xml:space="preserve">Badania </w:t>
            </w:r>
            <w:proofErr w:type="spellStart"/>
            <w:r w:rsidRPr="00C0141A">
              <w:rPr>
                <w:rFonts w:eastAsia="CIDFont+F5"/>
                <w:sz w:val="19"/>
                <w:szCs w:val="19"/>
              </w:rPr>
              <w:t>pH</w:t>
            </w:r>
            <w:proofErr w:type="spellEnd"/>
            <w:r w:rsidRPr="00C0141A">
              <w:rPr>
                <w:rFonts w:eastAsia="CIDFont+F5"/>
                <w:sz w:val="19"/>
                <w:szCs w:val="19"/>
              </w:rPr>
              <w:t>, pCO2, pO2, elektrolitów -  chlorki, wapń zjonizowany,  mleczan,</w:t>
            </w:r>
          </w:p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19"/>
                <w:szCs w:val="19"/>
              </w:rPr>
            </w:pPr>
            <w:r w:rsidRPr="00C0141A">
              <w:rPr>
                <w:rFonts w:eastAsia="CIDFont+F5"/>
                <w:sz w:val="19"/>
                <w:szCs w:val="19"/>
              </w:rPr>
              <w:t xml:space="preserve">sód, potas, glukoza,  </w:t>
            </w:r>
          </w:p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19"/>
                <w:szCs w:val="19"/>
              </w:rPr>
            </w:pPr>
            <w:r w:rsidRPr="00C0141A">
              <w:rPr>
                <w:rFonts w:eastAsia="CIDFont+F5"/>
                <w:sz w:val="19"/>
                <w:szCs w:val="19"/>
              </w:rPr>
              <w:t xml:space="preserve">materiały kontrolne roztwory wodne 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rPr>
          <w:trHeight w:val="378"/>
        </w:trPr>
        <w:tc>
          <w:tcPr>
            <w:tcW w:w="567" w:type="dxa"/>
            <w:vAlign w:val="center"/>
          </w:tcPr>
          <w:p w:rsidR="0097449D" w:rsidRPr="00DD1790" w:rsidRDefault="0097449D" w:rsidP="00570D17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0775" w:type="dxa"/>
            <w:gridSpan w:val="5"/>
            <w:tcBorders>
              <w:right w:val="single" w:sz="18" w:space="0" w:color="auto"/>
            </w:tcBorders>
            <w:vAlign w:val="center"/>
          </w:tcPr>
          <w:p w:rsidR="0097449D" w:rsidRPr="00C0141A" w:rsidRDefault="0097449D" w:rsidP="00570D17">
            <w:pPr>
              <w:autoSpaceDE w:val="0"/>
              <w:autoSpaceDN w:val="0"/>
              <w:adjustRightInd w:val="0"/>
              <w:rPr>
                <w:rFonts w:eastAsia="CIDFont+F5"/>
                <w:b/>
                <w:bCs/>
                <w:sz w:val="19"/>
                <w:szCs w:val="19"/>
              </w:rPr>
            </w:pPr>
            <w:r w:rsidRPr="00C0141A">
              <w:rPr>
                <w:rFonts w:eastAsia="CIDFont+F5"/>
                <w:b/>
                <w:bCs/>
                <w:sz w:val="19"/>
                <w:szCs w:val="19"/>
              </w:rPr>
              <w:t xml:space="preserve">RAZEM </w:t>
            </w:r>
            <w:r>
              <w:rPr>
                <w:rFonts w:eastAsia="CIDFont+F5"/>
                <w:b/>
                <w:bCs/>
                <w:sz w:val="19"/>
                <w:szCs w:val="19"/>
              </w:rPr>
              <w:t>POZ. 1-4</w:t>
            </w:r>
            <w:r w:rsidRPr="00C0141A">
              <w:rPr>
                <w:rFonts w:eastAsia="CIDFont+F5"/>
                <w:b/>
                <w:bCs/>
                <w:sz w:val="19"/>
                <w:szCs w:val="19"/>
              </w:rPr>
              <w:t>:</w:t>
            </w:r>
          </w:p>
        </w:tc>
        <w:tc>
          <w:tcPr>
            <w:tcW w:w="9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449D" w:rsidRPr="00DD1790" w:rsidRDefault="0097449D" w:rsidP="00570D17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7449D" w:rsidRPr="00DD1790" w:rsidRDefault="0097449D" w:rsidP="00570D17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449D" w:rsidRPr="00DD1790" w:rsidRDefault="0097449D" w:rsidP="00570D17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:rsidR="0097449D" w:rsidRPr="00DD1790" w:rsidRDefault="0097449D" w:rsidP="00570D17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C0141A">
              <w:rPr>
                <w:b/>
                <w:sz w:val="19"/>
                <w:szCs w:val="19"/>
              </w:rPr>
              <w:t>WYMAGANIA DLA POZ. 1-4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b)</w:t>
            </w:r>
          </w:p>
        </w:tc>
        <w:tc>
          <w:tcPr>
            <w:tcW w:w="5955" w:type="dxa"/>
            <w:vAlign w:val="center"/>
          </w:tcPr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bCs/>
                <w:sz w:val="19"/>
                <w:szCs w:val="19"/>
              </w:rPr>
            </w:pPr>
            <w:r w:rsidRPr="00C0141A">
              <w:rPr>
                <w:bCs/>
                <w:sz w:val="19"/>
                <w:szCs w:val="19"/>
              </w:rPr>
              <w:t>Materiały posiadają etykiety z opisem nazwy materiału, serii, producenta.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c)</w:t>
            </w:r>
          </w:p>
        </w:tc>
        <w:tc>
          <w:tcPr>
            <w:tcW w:w="5955" w:type="dxa"/>
            <w:vAlign w:val="center"/>
          </w:tcPr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C0141A">
              <w:rPr>
                <w:sz w:val="19"/>
                <w:szCs w:val="19"/>
              </w:rPr>
              <w:t>Dostawa sprawdzianów – dwa razy w roku, po jednym w półroczu, zgodnie z ustalonym harmonogramem dostaw.</w:t>
            </w:r>
          </w:p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bCs/>
                <w:sz w:val="19"/>
                <w:szCs w:val="19"/>
              </w:rPr>
            </w:pPr>
            <w:r w:rsidRPr="00C0141A">
              <w:rPr>
                <w:sz w:val="19"/>
                <w:szCs w:val="19"/>
              </w:rPr>
              <w:t xml:space="preserve">Materiały kontrolne nadają się do systemów pomiarowych firmy </w:t>
            </w:r>
            <w:proofErr w:type="spellStart"/>
            <w:r w:rsidRPr="00C0141A">
              <w:rPr>
                <w:sz w:val="19"/>
                <w:szCs w:val="19"/>
              </w:rPr>
              <w:t>Beckman</w:t>
            </w:r>
            <w:proofErr w:type="spellEnd"/>
            <w:r w:rsidRPr="00C0141A">
              <w:rPr>
                <w:sz w:val="19"/>
                <w:szCs w:val="19"/>
              </w:rPr>
              <w:t xml:space="preserve">, </w:t>
            </w:r>
            <w:proofErr w:type="spellStart"/>
            <w:r w:rsidRPr="00C0141A">
              <w:rPr>
                <w:sz w:val="19"/>
                <w:szCs w:val="19"/>
              </w:rPr>
              <w:t>Radiometer</w:t>
            </w:r>
            <w:proofErr w:type="spellEnd"/>
            <w:r w:rsidRPr="00C0141A">
              <w:rPr>
                <w:sz w:val="19"/>
                <w:szCs w:val="19"/>
              </w:rPr>
              <w:t>.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d)</w:t>
            </w:r>
          </w:p>
        </w:tc>
        <w:tc>
          <w:tcPr>
            <w:tcW w:w="5955" w:type="dxa"/>
            <w:vAlign w:val="center"/>
          </w:tcPr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bCs/>
                <w:color w:val="000000"/>
                <w:sz w:val="19"/>
                <w:szCs w:val="19"/>
              </w:rPr>
            </w:pPr>
            <w:r w:rsidRPr="00C0141A">
              <w:rPr>
                <w:rFonts w:eastAsia="CIDFont+F5"/>
                <w:bCs/>
                <w:color w:val="000000"/>
                <w:sz w:val="19"/>
                <w:szCs w:val="19"/>
              </w:rPr>
              <w:t>Opracowania statystyczne i graficzne wyników dostarczane w formie on-line i papierowej.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e)</w:t>
            </w:r>
          </w:p>
        </w:tc>
        <w:tc>
          <w:tcPr>
            <w:tcW w:w="5955" w:type="dxa"/>
            <w:tcBorders>
              <w:bottom w:val="single" w:sz="18" w:space="0" w:color="auto"/>
            </w:tcBorders>
            <w:vAlign w:val="center"/>
          </w:tcPr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bCs/>
                <w:color w:val="000000"/>
                <w:sz w:val="19"/>
                <w:szCs w:val="19"/>
              </w:rPr>
            </w:pPr>
            <w:r w:rsidRPr="00C0141A">
              <w:rPr>
                <w:rFonts w:eastAsia="CIDFont+F5"/>
                <w:bCs/>
                <w:color w:val="000000"/>
                <w:sz w:val="19"/>
                <w:szCs w:val="19"/>
              </w:rPr>
              <w:t xml:space="preserve">Termin dostaw sprawdzianów: I runda – kwiecień - czerwiec                               </w:t>
            </w:r>
          </w:p>
          <w:p w:rsidR="0097449D" w:rsidRPr="00C0141A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bCs/>
                <w:color w:val="000000"/>
                <w:sz w:val="19"/>
                <w:szCs w:val="19"/>
              </w:rPr>
            </w:pPr>
            <w:r w:rsidRPr="00C0141A">
              <w:rPr>
                <w:rFonts w:eastAsia="CIDFont+F5"/>
                <w:bCs/>
                <w:color w:val="000000"/>
                <w:sz w:val="19"/>
                <w:szCs w:val="19"/>
              </w:rPr>
              <w:t xml:space="preserve">                                                  II runda – wrzesień - listopad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 xml:space="preserve">     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tcBorders>
              <w:right w:val="single" w:sz="18" w:space="0" w:color="auto"/>
            </w:tcBorders>
            <w:vAlign w:val="center"/>
          </w:tcPr>
          <w:p w:rsidR="0097449D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59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449D" w:rsidRPr="00C47496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bCs/>
                <w:color w:val="000000"/>
                <w:sz w:val="22"/>
                <w:szCs w:val="22"/>
              </w:rPr>
            </w:pPr>
            <w:r w:rsidRPr="00C47496">
              <w:rPr>
                <w:rFonts w:ascii="Tahoma" w:hAnsi="Tahoma" w:cs="Tahoma"/>
                <w:b/>
                <w:sz w:val="22"/>
                <w:szCs w:val="22"/>
              </w:rPr>
              <w:t xml:space="preserve">Badania z zakresu </w:t>
            </w:r>
            <w:r w:rsidRPr="00C47496">
              <w:rPr>
                <w:rFonts w:ascii="Tahoma" w:eastAsia="CIDFont+F5" w:hAnsi="Tahoma" w:cs="Tahoma"/>
                <w:b/>
                <w:color w:val="000000"/>
                <w:sz w:val="22"/>
                <w:szCs w:val="22"/>
              </w:rPr>
              <w:t>hematologii i koagulacji</w:t>
            </w: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:rsidR="0097449D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1.</w:t>
            </w:r>
          </w:p>
        </w:tc>
        <w:tc>
          <w:tcPr>
            <w:tcW w:w="5955" w:type="dxa"/>
            <w:tcBorders>
              <w:top w:val="single" w:sz="18" w:space="0" w:color="auto"/>
            </w:tcBorders>
            <w:vAlign w:val="center"/>
          </w:tcPr>
          <w:p w:rsidR="0097449D" w:rsidRPr="004C76DD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19"/>
                <w:szCs w:val="19"/>
              </w:rPr>
            </w:pPr>
            <w:r w:rsidRPr="004C76DD">
              <w:rPr>
                <w:rFonts w:eastAsia="CIDFont+F5"/>
                <w:sz w:val="19"/>
                <w:szCs w:val="19"/>
              </w:rPr>
              <w:t xml:space="preserve">Dwa materiały o różnych poziomach umożliwiające wykonanie oznaczeń hemoglobiny, hematokrytu, liczby krwinek czerwonych, liczby krwinek białych, liczby krwinek płytkowych  wskaźników czerwonokrwinkowych: MCV, MHC, MCHC na systemie pomiarowym typu </w:t>
            </w:r>
            <w:proofErr w:type="spellStart"/>
            <w:r w:rsidRPr="004C76DD">
              <w:rPr>
                <w:rFonts w:eastAsia="CIDFont+F5"/>
                <w:sz w:val="19"/>
                <w:szCs w:val="19"/>
              </w:rPr>
              <w:t>Sysmex</w:t>
            </w:r>
            <w:proofErr w:type="spellEnd"/>
          </w:p>
          <w:p w:rsidR="0097449D" w:rsidRPr="004C76DD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b/>
                <w:bCs/>
                <w:sz w:val="19"/>
                <w:szCs w:val="19"/>
              </w:rPr>
            </w:pPr>
            <w:r w:rsidRPr="004C76DD">
              <w:rPr>
                <w:rFonts w:eastAsia="CIDFont+F5"/>
                <w:sz w:val="19"/>
                <w:szCs w:val="19"/>
              </w:rPr>
              <w:t xml:space="preserve">materiały kontrolne na </w:t>
            </w:r>
            <w:r w:rsidRPr="00CC22D1">
              <w:rPr>
                <w:rFonts w:eastAsia="CIDFont+F5"/>
                <w:sz w:val="19"/>
                <w:szCs w:val="19"/>
              </w:rPr>
              <w:t>bazie krwi ludzkiej</w:t>
            </w:r>
            <w:r w:rsidRPr="00CC22D1">
              <w:rPr>
                <w:rFonts w:eastAsia="CIDFont+F5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2.</w:t>
            </w:r>
          </w:p>
        </w:tc>
        <w:tc>
          <w:tcPr>
            <w:tcW w:w="5955" w:type="dxa"/>
            <w:vAlign w:val="center"/>
          </w:tcPr>
          <w:p w:rsidR="0097449D" w:rsidRPr="004C76DD" w:rsidRDefault="0097449D" w:rsidP="0097449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4C76DD">
              <w:rPr>
                <w:sz w:val="19"/>
                <w:szCs w:val="19"/>
              </w:rPr>
              <w:t>Materiały  kontrolne do mikroskopowej oceny rozmazu krwi obwodowej.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lastRenderedPageBreak/>
              <w:t>3.</w:t>
            </w:r>
          </w:p>
        </w:tc>
        <w:tc>
          <w:tcPr>
            <w:tcW w:w="5955" w:type="dxa"/>
            <w:vAlign w:val="center"/>
          </w:tcPr>
          <w:p w:rsidR="0097449D" w:rsidRPr="004C76DD" w:rsidRDefault="0097449D" w:rsidP="0097449D">
            <w:pPr>
              <w:rPr>
                <w:rFonts w:eastAsia="CIDFont+F5"/>
                <w:sz w:val="19"/>
                <w:szCs w:val="19"/>
              </w:rPr>
            </w:pPr>
            <w:r w:rsidRPr="004C76DD">
              <w:rPr>
                <w:rFonts w:eastAsia="CIDFont+F5"/>
                <w:sz w:val="19"/>
                <w:szCs w:val="19"/>
              </w:rPr>
              <w:t xml:space="preserve">Materiał kontrolny umożliwiający wykonanie oznaczeń 5-częściowy rozdział leukocytów w analizatorach hematologicznych typu </w:t>
            </w:r>
            <w:proofErr w:type="spellStart"/>
            <w:r w:rsidRPr="004C76DD">
              <w:rPr>
                <w:rFonts w:eastAsia="CIDFont+F5"/>
                <w:sz w:val="19"/>
                <w:szCs w:val="19"/>
              </w:rPr>
              <w:t>Sysmex</w:t>
            </w:r>
            <w:proofErr w:type="spellEnd"/>
          </w:p>
          <w:p w:rsidR="0097449D" w:rsidRPr="004C76DD" w:rsidRDefault="0097449D" w:rsidP="0097449D">
            <w:pPr>
              <w:rPr>
                <w:rFonts w:eastAsia="CIDFont+F5"/>
                <w:sz w:val="19"/>
                <w:szCs w:val="19"/>
              </w:rPr>
            </w:pPr>
            <w:r w:rsidRPr="004C76DD">
              <w:rPr>
                <w:rFonts w:eastAsia="CIDFont+F5"/>
                <w:sz w:val="19"/>
                <w:szCs w:val="19"/>
              </w:rPr>
              <w:t xml:space="preserve">materiały kontrolne </w:t>
            </w:r>
            <w:r w:rsidRPr="00CC22D1">
              <w:rPr>
                <w:rFonts w:eastAsia="CIDFont+F5"/>
                <w:sz w:val="19"/>
                <w:szCs w:val="19"/>
              </w:rPr>
              <w:t>na bazie krwi ludzkiej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4.</w:t>
            </w:r>
          </w:p>
        </w:tc>
        <w:tc>
          <w:tcPr>
            <w:tcW w:w="5955" w:type="dxa"/>
            <w:vAlign w:val="center"/>
          </w:tcPr>
          <w:p w:rsidR="0097449D" w:rsidRPr="00CC22D1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19"/>
                <w:szCs w:val="19"/>
              </w:rPr>
            </w:pPr>
            <w:r w:rsidRPr="00CC22D1">
              <w:rPr>
                <w:rFonts w:eastAsia="CIDFont+F5"/>
                <w:sz w:val="19"/>
                <w:szCs w:val="19"/>
              </w:rPr>
              <w:t xml:space="preserve">Dwa materiały  o różnych poziomach umożliwiające wykonanie oznaczeń  </w:t>
            </w:r>
          </w:p>
          <w:p w:rsidR="0097449D" w:rsidRPr="00CC22D1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19"/>
                <w:szCs w:val="19"/>
              </w:rPr>
            </w:pPr>
            <w:proofErr w:type="spellStart"/>
            <w:r w:rsidRPr="00CC22D1">
              <w:rPr>
                <w:rFonts w:eastAsia="CIDFont+F5"/>
                <w:sz w:val="19"/>
                <w:szCs w:val="19"/>
              </w:rPr>
              <w:t>Retikulocytoza</w:t>
            </w:r>
            <w:proofErr w:type="spellEnd"/>
            <w:r w:rsidRPr="00CC22D1">
              <w:rPr>
                <w:rFonts w:eastAsia="CIDFont+F5"/>
                <w:sz w:val="19"/>
                <w:szCs w:val="19"/>
              </w:rPr>
              <w:t xml:space="preserve"> - metody automatyczne</w:t>
            </w:r>
          </w:p>
          <w:p w:rsidR="0097449D" w:rsidRPr="00CC22D1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19"/>
                <w:szCs w:val="19"/>
              </w:rPr>
            </w:pPr>
            <w:r w:rsidRPr="00CC22D1">
              <w:rPr>
                <w:rFonts w:eastAsia="CIDFont+F5"/>
                <w:sz w:val="19"/>
                <w:szCs w:val="19"/>
              </w:rPr>
              <w:t xml:space="preserve">na analizatorach hematologicznych typu </w:t>
            </w:r>
            <w:proofErr w:type="spellStart"/>
            <w:r w:rsidRPr="00CC22D1">
              <w:rPr>
                <w:rFonts w:eastAsia="CIDFont+F5"/>
                <w:sz w:val="19"/>
                <w:szCs w:val="19"/>
              </w:rPr>
              <w:t>Sysmex</w:t>
            </w:r>
            <w:proofErr w:type="spellEnd"/>
          </w:p>
          <w:p w:rsidR="0097449D" w:rsidRPr="00CC22D1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19"/>
                <w:szCs w:val="19"/>
              </w:rPr>
            </w:pPr>
            <w:r w:rsidRPr="00CC22D1">
              <w:rPr>
                <w:rFonts w:eastAsia="CIDFont+F5"/>
                <w:sz w:val="19"/>
                <w:szCs w:val="19"/>
              </w:rPr>
              <w:t>materiały kontrolne na bazie krwi ludzkiej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5.</w:t>
            </w:r>
          </w:p>
        </w:tc>
        <w:tc>
          <w:tcPr>
            <w:tcW w:w="5955" w:type="dxa"/>
            <w:vAlign w:val="center"/>
          </w:tcPr>
          <w:p w:rsidR="0097449D" w:rsidRPr="00CC22D1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19"/>
                <w:szCs w:val="19"/>
              </w:rPr>
            </w:pPr>
            <w:r w:rsidRPr="00CC22D1">
              <w:rPr>
                <w:rFonts w:eastAsia="CIDFont+F5"/>
                <w:sz w:val="19"/>
                <w:szCs w:val="19"/>
              </w:rPr>
              <w:t xml:space="preserve">Dwa materiały o różnych poziomach umożliwiające wykonanie oznaczeń - APTT, INR i fibrynogen </w:t>
            </w:r>
          </w:p>
          <w:p w:rsidR="0097449D" w:rsidRPr="00CC22D1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19"/>
                <w:szCs w:val="19"/>
              </w:rPr>
            </w:pPr>
            <w:r w:rsidRPr="00CC22D1">
              <w:rPr>
                <w:rFonts w:eastAsia="CIDFont+F5"/>
                <w:sz w:val="19"/>
                <w:szCs w:val="19"/>
              </w:rPr>
              <w:t xml:space="preserve">materiały kontrolne na bazie osocza ludzkiego 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6.</w:t>
            </w:r>
          </w:p>
        </w:tc>
        <w:tc>
          <w:tcPr>
            <w:tcW w:w="5955" w:type="dxa"/>
            <w:vAlign w:val="center"/>
          </w:tcPr>
          <w:p w:rsidR="0097449D" w:rsidRPr="00CC22D1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19"/>
                <w:szCs w:val="19"/>
              </w:rPr>
            </w:pPr>
            <w:r w:rsidRPr="00CC22D1">
              <w:rPr>
                <w:rFonts w:eastAsia="CIDFont+F5"/>
                <w:sz w:val="19"/>
                <w:szCs w:val="19"/>
              </w:rPr>
              <w:t>Dwa materiały o różnych poziomach umożliwiające wykonanie oznaczeń  d- dimery</w:t>
            </w:r>
          </w:p>
          <w:p w:rsidR="0097449D" w:rsidRPr="00CC22D1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19"/>
                <w:szCs w:val="19"/>
              </w:rPr>
            </w:pPr>
            <w:r w:rsidRPr="00CC22D1">
              <w:rPr>
                <w:rFonts w:eastAsia="CIDFont+F5"/>
                <w:sz w:val="19"/>
                <w:szCs w:val="19"/>
              </w:rPr>
              <w:t xml:space="preserve">materiały kontrolne na bazie osocza ludzkiego 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97449D" w:rsidRPr="004C76DD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b/>
                <w:bCs/>
                <w:sz w:val="19"/>
                <w:szCs w:val="19"/>
              </w:rPr>
            </w:pPr>
            <w:r w:rsidRPr="004C76DD">
              <w:rPr>
                <w:rFonts w:eastAsia="CIDFont+F5"/>
                <w:b/>
                <w:bCs/>
                <w:sz w:val="19"/>
                <w:szCs w:val="19"/>
              </w:rPr>
              <w:t xml:space="preserve">RAZEM </w:t>
            </w:r>
            <w:r>
              <w:rPr>
                <w:rFonts w:eastAsia="CIDFont+F5"/>
                <w:b/>
                <w:bCs/>
                <w:sz w:val="19"/>
                <w:szCs w:val="19"/>
              </w:rPr>
              <w:t>POZ. 1-6</w:t>
            </w:r>
            <w:r w:rsidRPr="004C76DD">
              <w:rPr>
                <w:rFonts w:eastAsia="CIDFont+F5"/>
                <w:b/>
                <w:bCs/>
                <w:sz w:val="19"/>
                <w:szCs w:val="19"/>
              </w:rPr>
              <w:t>: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5955" w:type="dxa"/>
            <w:vAlign w:val="center"/>
          </w:tcPr>
          <w:p w:rsidR="0097449D" w:rsidRPr="004C76DD" w:rsidRDefault="0097449D" w:rsidP="0097449D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4C76DD">
              <w:rPr>
                <w:b/>
                <w:sz w:val="19"/>
                <w:szCs w:val="19"/>
              </w:rPr>
              <w:t>WYMAGANIA DLA POZ. 1-6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a)</w:t>
            </w:r>
          </w:p>
        </w:tc>
        <w:tc>
          <w:tcPr>
            <w:tcW w:w="5955" w:type="dxa"/>
            <w:vAlign w:val="center"/>
          </w:tcPr>
          <w:p w:rsidR="0097449D" w:rsidRPr="004C76DD" w:rsidRDefault="0097449D" w:rsidP="0097449D">
            <w:pPr>
              <w:autoSpaceDE w:val="0"/>
              <w:autoSpaceDN w:val="0"/>
              <w:adjustRightInd w:val="0"/>
              <w:rPr>
                <w:bCs/>
                <w:sz w:val="19"/>
                <w:szCs w:val="19"/>
              </w:rPr>
            </w:pPr>
            <w:r w:rsidRPr="004C76DD">
              <w:rPr>
                <w:bCs/>
                <w:sz w:val="19"/>
                <w:szCs w:val="19"/>
              </w:rPr>
              <w:t>Materiały posiadają etykiety z opisem nazwy materiału, serii, producenta.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b)</w:t>
            </w:r>
          </w:p>
        </w:tc>
        <w:tc>
          <w:tcPr>
            <w:tcW w:w="5955" w:type="dxa"/>
            <w:vAlign w:val="center"/>
          </w:tcPr>
          <w:p w:rsidR="0097449D" w:rsidRPr="004C76DD" w:rsidRDefault="0097449D" w:rsidP="0097449D">
            <w:pPr>
              <w:autoSpaceDE w:val="0"/>
              <w:autoSpaceDN w:val="0"/>
              <w:adjustRightInd w:val="0"/>
              <w:rPr>
                <w:bCs/>
                <w:sz w:val="19"/>
                <w:szCs w:val="19"/>
              </w:rPr>
            </w:pPr>
            <w:r w:rsidRPr="004C76DD">
              <w:rPr>
                <w:bCs/>
                <w:sz w:val="19"/>
                <w:szCs w:val="19"/>
              </w:rPr>
              <w:t>Dostawa sprawdzianów – dwa razy w roku, po jednym w półroczu, zgodnie z ustalonym harmonogramem dostaw.</w:t>
            </w:r>
          </w:p>
          <w:p w:rsidR="0097449D" w:rsidRPr="004C76DD" w:rsidRDefault="0097449D" w:rsidP="0097449D">
            <w:pPr>
              <w:autoSpaceDE w:val="0"/>
              <w:autoSpaceDN w:val="0"/>
              <w:adjustRightInd w:val="0"/>
              <w:rPr>
                <w:bCs/>
                <w:sz w:val="19"/>
                <w:szCs w:val="19"/>
              </w:rPr>
            </w:pPr>
            <w:r w:rsidRPr="004C76DD">
              <w:rPr>
                <w:bCs/>
                <w:sz w:val="19"/>
                <w:szCs w:val="19"/>
              </w:rPr>
              <w:t xml:space="preserve">Materiały kontrolne nadają się do systemów pomiarowych firmy </w:t>
            </w:r>
            <w:proofErr w:type="spellStart"/>
            <w:r w:rsidRPr="004C76DD">
              <w:rPr>
                <w:b/>
                <w:bCs/>
                <w:sz w:val="19"/>
                <w:szCs w:val="19"/>
              </w:rPr>
              <w:t>Werfen</w:t>
            </w:r>
            <w:proofErr w:type="spellEnd"/>
            <w:r w:rsidRPr="004C76DD">
              <w:rPr>
                <w:b/>
                <w:bCs/>
                <w:sz w:val="19"/>
                <w:szCs w:val="19"/>
              </w:rPr>
              <w:t xml:space="preserve">, </w:t>
            </w:r>
            <w:proofErr w:type="spellStart"/>
            <w:r w:rsidRPr="004C76DD">
              <w:rPr>
                <w:b/>
                <w:bCs/>
                <w:sz w:val="19"/>
                <w:szCs w:val="19"/>
              </w:rPr>
              <w:t>Sysmex</w:t>
            </w:r>
            <w:proofErr w:type="spellEnd"/>
            <w:r w:rsidRPr="004C76DD">
              <w:rPr>
                <w:bCs/>
                <w:sz w:val="19"/>
                <w:szCs w:val="19"/>
              </w:rPr>
              <w:t>.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c)</w:t>
            </w:r>
          </w:p>
        </w:tc>
        <w:tc>
          <w:tcPr>
            <w:tcW w:w="5955" w:type="dxa"/>
            <w:vAlign w:val="center"/>
          </w:tcPr>
          <w:p w:rsidR="0097449D" w:rsidRPr="004C76DD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bCs/>
                <w:color w:val="000000"/>
                <w:sz w:val="19"/>
                <w:szCs w:val="19"/>
              </w:rPr>
            </w:pPr>
            <w:r w:rsidRPr="004C76DD">
              <w:rPr>
                <w:rFonts w:eastAsia="CIDFont+F5"/>
                <w:bCs/>
                <w:color w:val="000000"/>
                <w:sz w:val="19"/>
                <w:szCs w:val="19"/>
              </w:rPr>
              <w:t>Opracowania statystyczne i graficzne wyników dostarczane w formie on-line i papierowej.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 w:rsidRPr="00DD1790">
              <w:rPr>
                <w:rFonts w:eastAsia="CIDFont+F5"/>
                <w:sz w:val="20"/>
                <w:szCs w:val="20"/>
              </w:rPr>
              <w:t>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  <w:tr w:rsidR="0097449D" w:rsidRPr="00DD1790" w:rsidTr="00C47496">
        <w:tc>
          <w:tcPr>
            <w:tcW w:w="56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jc w:val="center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>d)</w:t>
            </w:r>
          </w:p>
        </w:tc>
        <w:tc>
          <w:tcPr>
            <w:tcW w:w="5955" w:type="dxa"/>
            <w:vAlign w:val="center"/>
          </w:tcPr>
          <w:p w:rsidR="0097449D" w:rsidRPr="004C76DD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bCs/>
                <w:color w:val="000000"/>
                <w:sz w:val="19"/>
                <w:szCs w:val="19"/>
              </w:rPr>
            </w:pPr>
            <w:r w:rsidRPr="004C76DD">
              <w:rPr>
                <w:rFonts w:eastAsia="CIDFont+F5"/>
                <w:bCs/>
                <w:color w:val="000000"/>
                <w:sz w:val="19"/>
                <w:szCs w:val="19"/>
              </w:rPr>
              <w:t xml:space="preserve">Termin dostaw sprawdzianów: I runda – maj – czerwiec                                  </w:t>
            </w:r>
          </w:p>
          <w:p w:rsidR="0097449D" w:rsidRPr="004C76DD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bCs/>
                <w:color w:val="000000"/>
                <w:sz w:val="19"/>
                <w:szCs w:val="19"/>
              </w:rPr>
            </w:pPr>
            <w:r w:rsidRPr="004C76DD">
              <w:rPr>
                <w:rFonts w:eastAsia="CIDFont+F5"/>
                <w:bCs/>
                <w:color w:val="000000"/>
                <w:sz w:val="19"/>
                <w:szCs w:val="19"/>
              </w:rPr>
              <w:t xml:space="preserve">                                                  II runda – październik - grudzień</w:t>
            </w: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  <w:r>
              <w:rPr>
                <w:rFonts w:eastAsia="CIDFont+F5"/>
                <w:sz w:val="20"/>
                <w:szCs w:val="20"/>
              </w:rPr>
              <w:t xml:space="preserve">     TAK</w:t>
            </w:r>
          </w:p>
        </w:tc>
        <w:tc>
          <w:tcPr>
            <w:tcW w:w="1842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49D" w:rsidRPr="00DD1790" w:rsidRDefault="0097449D" w:rsidP="0097449D">
            <w:pPr>
              <w:autoSpaceDE w:val="0"/>
              <w:autoSpaceDN w:val="0"/>
              <w:adjustRightInd w:val="0"/>
              <w:rPr>
                <w:rFonts w:eastAsia="CIDFont+F5"/>
                <w:sz w:val="20"/>
                <w:szCs w:val="20"/>
              </w:rPr>
            </w:pPr>
          </w:p>
        </w:tc>
      </w:tr>
    </w:tbl>
    <w:p w:rsidR="00D631B9" w:rsidRPr="00DD1790" w:rsidRDefault="00D631B9">
      <w:pPr>
        <w:rPr>
          <w:sz w:val="16"/>
          <w:szCs w:val="16"/>
        </w:rPr>
      </w:pPr>
    </w:p>
    <w:p w:rsidR="00DD1790" w:rsidRDefault="00DD1790" w:rsidP="00D631B9">
      <w:pPr>
        <w:autoSpaceDE w:val="0"/>
        <w:autoSpaceDN w:val="0"/>
        <w:adjustRightInd w:val="0"/>
        <w:jc w:val="right"/>
        <w:rPr>
          <w:rFonts w:ascii="Tahoma" w:eastAsia="CIDFont+F5" w:hAnsi="Tahoma" w:cs="Tahoma"/>
        </w:rPr>
      </w:pPr>
    </w:p>
    <w:p w:rsidR="00377798" w:rsidRDefault="00377798" w:rsidP="00D631B9">
      <w:pPr>
        <w:autoSpaceDE w:val="0"/>
        <w:autoSpaceDN w:val="0"/>
        <w:adjustRightInd w:val="0"/>
        <w:jc w:val="right"/>
        <w:rPr>
          <w:rFonts w:ascii="Tahoma" w:eastAsia="CIDFont+F5" w:hAnsi="Tahoma" w:cs="Tahoma"/>
        </w:rPr>
      </w:pPr>
    </w:p>
    <w:p w:rsidR="00C47496" w:rsidRPr="007072F7" w:rsidRDefault="00C47496" w:rsidP="00C47496">
      <w:pPr>
        <w:autoSpaceDE w:val="0"/>
        <w:autoSpaceDN w:val="0"/>
        <w:adjustRightInd w:val="0"/>
        <w:rPr>
          <w:rFonts w:eastAsia="CIDFont+F5"/>
          <w:b/>
          <w:color w:val="000000"/>
          <w:sz w:val="22"/>
          <w:szCs w:val="22"/>
        </w:rPr>
      </w:pPr>
      <w:r w:rsidRPr="007072F7">
        <w:rPr>
          <w:rFonts w:eastAsia="CIDFont+F5"/>
          <w:b/>
          <w:color w:val="000000"/>
          <w:sz w:val="22"/>
          <w:szCs w:val="22"/>
        </w:rPr>
        <w:t>UWAGA: Niespełnienie któregokolwiek w/w warunku wyklucza ofertę.</w:t>
      </w:r>
    </w:p>
    <w:p w:rsidR="00377798" w:rsidRDefault="00377798" w:rsidP="00D631B9">
      <w:pPr>
        <w:autoSpaceDE w:val="0"/>
        <w:autoSpaceDN w:val="0"/>
        <w:adjustRightInd w:val="0"/>
        <w:jc w:val="right"/>
        <w:rPr>
          <w:rFonts w:ascii="Tahoma" w:eastAsia="CIDFont+F5" w:hAnsi="Tahoma" w:cs="Tahoma"/>
        </w:rPr>
      </w:pPr>
    </w:p>
    <w:p w:rsidR="00377798" w:rsidRDefault="00377798" w:rsidP="00D631B9">
      <w:pPr>
        <w:autoSpaceDE w:val="0"/>
        <w:autoSpaceDN w:val="0"/>
        <w:adjustRightInd w:val="0"/>
        <w:jc w:val="right"/>
        <w:rPr>
          <w:rFonts w:ascii="Tahoma" w:eastAsia="CIDFont+F5" w:hAnsi="Tahoma" w:cs="Tahoma"/>
        </w:rPr>
      </w:pPr>
    </w:p>
    <w:p w:rsidR="00377798" w:rsidRDefault="00377798" w:rsidP="00D631B9">
      <w:pPr>
        <w:autoSpaceDE w:val="0"/>
        <w:autoSpaceDN w:val="0"/>
        <w:adjustRightInd w:val="0"/>
        <w:jc w:val="right"/>
        <w:rPr>
          <w:rFonts w:ascii="Tahoma" w:eastAsia="CIDFont+F5" w:hAnsi="Tahoma" w:cs="Tahoma"/>
        </w:rPr>
      </w:pPr>
    </w:p>
    <w:p w:rsidR="00DD1790" w:rsidRDefault="00DD1790" w:rsidP="00D631B9">
      <w:pPr>
        <w:autoSpaceDE w:val="0"/>
        <w:autoSpaceDN w:val="0"/>
        <w:adjustRightInd w:val="0"/>
        <w:jc w:val="right"/>
        <w:rPr>
          <w:rFonts w:ascii="Tahoma" w:eastAsia="CIDFont+F5" w:hAnsi="Tahoma" w:cs="Tahoma"/>
        </w:rPr>
      </w:pPr>
    </w:p>
    <w:p w:rsidR="00D631B9" w:rsidRDefault="00D631B9" w:rsidP="00D631B9">
      <w:pPr>
        <w:autoSpaceDE w:val="0"/>
        <w:autoSpaceDN w:val="0"/>
        <w:adjustRightInd w:val="0"/>
        <w:jc w:val="right"/>
        <w:rPr>
          <w:rFonts w:ascii="Tahoma" w:eastAsia="CIDFont+F5" w:hAnsi="Tahoma" w:cs="Tahoma"/>
        </w:rPr>
      </w:pPr>
      <w:r>
        <w:rPr>
          <w:rFonts w:ascii="Tahoma" w:eastAsia="CIDFont+F5" w:hAnsi="Tahoma" w:cs="Tahoma"/>
        </w:rPr>
        <w:t>…………………………………………</w:t>
      </w:r>
    </w:p>
    <w:p w:rsidR="00D631B9" w:rsidRPr="003E735F" w:rsidRDefault="00D631B9" w:rsidP="00D631B9">
      <w:pPr>
        <w:autoSpaceDE w:val="0"/>
        <w:autoSpaceDN w:val="0"/>
        <w:adjustRightInd w:val="0"/>
        <w:jc w:val="right"/>
        <w:rPr>
          <w:rFonts w:eastAsia="CIDFont+F5"/>
          <w:sz w:val="20"/>
          <w:szCs w:val="20"/>
        </w:rPr>
      </w:pPr>
      <w:r w:rsidRPr="003E735F">
        <w:rPr>
          <w:rFonts w:eastAsia="CIDFont+F5"/>
          <w:sz w:val="20"/>
          <w:szCs w:val="20"/>
        </w:rPr>
        <w:t>data i podpis Wykonawcy</w:t>
      </w:r>
    </w:p>
    <w:p w:rsidR="00D631B9" w:rsidRDefault="00D631B9"/>
    <w:sectPr w:rsidR="00D631B9" w:rsidSect="00C47496">
      <w:headerReference w:type="default" r:id="rId6"/>
      <w:pgSz w:w="16838" w:h="11906" w:orient="landscape"/>
      <w:pgMar w:top="128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1B9" w:rsidRDefault="00D631B9" w:rsidP="00D631B9">
      <w:r>
        <w:separator/>
      </w:r>
    </w:p>
  </w:endnote>
  <w:endnote w:type="continuationSeparator" w:id="0">
    <w:p w:rsidR="00D631B9" w:rsidRDefault="00D631B9" w:rsidP="00D63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5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1B9" w:rsidRDefault="00D631B9" w:rsidP="00D631B9">
      <w:r>
        <w:separator/>
      </w:r>
    </w:p>
  </w:footnote>
  <w:footnote w:type="continuationSeparator" w:id="0">
    <w:p w:rsidR="00D631B9" w:rsidRDefault="00D631B9" w:rsidP="00D63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496" w:rsidRDefault="00C47496" w:rsidP="00D631B9">
    <w:pPr>
      <w:pStyle w:val="Nagwek"/>
      <w:jc w:val="right"/>
      <w:rPr>
        <w:i/>
        <w:iCs/>
      </w:rPr>
    </w:pPr>
  </w:p>
  <w:p w:rsidR="00D631B9" w:rsidRPr="007050B0" w:rsidRDefault="00D631B9" w:rsidP="00D631B9">
    <w:pPr>
      <w:pStyle w:val="Nagwek"/>
      <w:jc w:val="right"/>
      <w:rPr>
        <w:i/>
        <w:iCs/>
      </w:rPr>
    </w:pPr>
    <w:r w:rsidRPr="007050B0">
      <w:rPr>
        <w:i/>
        <w:iCs/>
      </w:rPr>
      <w:t xml:space="preserve">Załącznik Nr </w:t>
    </w:r>
    <w:r>
      <w:rPr>
        <w:i/>
        <w:iCs/>
      </w:rPr>
      <w:t>1</w:t>
    </w:r>
    <w:r w:rsidRPr="007050B0">
      <w:rPr>
        <w:i/>
        <w:iCs/>
      </w:rPr>
      <w:t xml:space="preserve"> do zaproszenia do złożenia ostatecznej oferty 9.Pu</w:t>
    </w:r>
    <w:r w:rsidR="0051762F">
      <w:rPr>
        <w:i/>
        <w:iCs/>
      </w:rPr>
      <w:t>.</w:t>
    </w:r>
    <w:r w:rsidRPr="007050B0">
      <w:rPr>
        <w:i/>
        <w:iCs/>
      </w:rPr>
      <w:t>2022</w:t>
    </w:r>
  </w:p>
  <w:p w:rsidR="00D631B9" w:rsidRDefault="00D631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1B9"/>
    <w:rsid w:val="00052FA8"/>
    <w:rsid w:val="00377798"/>
    <w:rsid w:val="0051762F"/>
    <w:rsid w:val="0054025F"/>
    <w:rsid w:val="00622F77"/>
    <w:rsid w:val="00755FA6"/>
    <w:rsid w:val="007B3C98"/>
    <w:rsid w:val="007B5185"/>
    <w:rsid w:val="008B4872"/>
    <w:rsid w:val="0095423D"/>
    <w:rsid w:val="0097449D"/>
    <w:rsid w:val="00A717EB"/>
    <w:rsid w:val="00B543DA"/>
    <w:rsid w:val="00C47496"/>
    <w:rsid w:val="00CF6048"/>
    <w:rsid w:val="00D631B9"/>
    <w:rsid w:val="00D774C3"/>
    <w:rsid w:val="00DD1790"/>
    <w:rsid w:val="00E57B4A"/>
    <w:rsid w:val="00F8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4CA720"/>
  <w15:chartTrackingRefBased/>
  <w15:docId w15:val="{670DF3EC-01A9-4793-9CB6-5A0642CB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1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31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631B9"/>
  </w:style>
  <w:style w:type="paragraph" w:styleId="Stopka">
    <w:name w:val="footer"/>
    <w:basedOn w:val="Normalny"/>
    <w:link w:val="StopkaZnak"/>
    <w:uiPriority w:val="99"/>
    <w:unhideWhenUsed/>
    <w:rsid w:val="00D631B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631B9"/>
  </w:style>
  <w:style w:type="table" w:styleId="Tabela-Siatka">
    <w:name w:val="Table Grid"/>
    <w:basedOn w:val="Standardowy"/>
    <w:rsid w:val="00D631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1132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5</cp:revision>
  <cp:lastPrinted>2022-02-17T09:58:00Z</cp:lastPrinted>
  <dcterms:created xsi:type="dcterms:W3CDTF">2022-02-16T12:58:00Z</dcterms:created>
  <dcterms:modified xsi:type="dcterms:W3CDTF">2022-02-17T11:36:00Z</dcterms:modified>
</cp:coreProperties>
</file>